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tabs>
          <w:tab w:val="center" w:leader="none" w:pos="4153"/>
          <w:tab w:val="right" w:leader="none" w:pos="8306"/>
        </w:tabs>
        <w:jc w:val="center"/>
        <w:rPr>
          <w:b w:val="1"/>
          <w:bCs w:val="1"/>
          <w:sz w:val="31"/>
          <w:szCs w:val="31"/>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margin">
                  <wp:posOffset>4003040</wp:posOffset>
                </wp:positionH>
                <wp:positionV relativeFrom="page">
                  <wp:posOffset>732790</wp:posOffset>
                </wp:positionV>
                <wp:extent cx="2325370" cy="496570"/>
                <wp:effectExtent b="0" l="0" r="0" t="0"/>
                <wp:wrapNone/>
                <wp:docPr id="1304744859" name=""/>
                <a:graphic>
                  <a:graphicData uri="http://schemas.microsoft.com/office/word/2010/wordprocessingGroup">
                    <wpg:wgp>
                      <wpg:cNvGrpSpPr/>
                      <wpg:grpSpPr>
                        <a:xfrm>
                          <a:off x="4183300" y="3531700"/>
                          <a:ext cx="2325370" cy="496570"/>
                          <a:chOff x="4183300" y="3531700"/>
                          <a:chExt cx="2325400" cy="496600"/>
                        </a:xfrm>
                      </wpg:grpSpPr>
                      <wpg:grpSp>
                        <wpg:cNvGrpSpPr/>
                        <wpg:grpSpPr>
                          <a:xfrm>
                            <a:off x="4183315" y="3531715"/>
                            <a:ext cx="2325370" cy="496570"/>
                            <a:chOff x="4183300" y="3531700"/>
                            <a:chExt cx="2325400" cy="496600"/>
                          </a:xfrm>
                        </wpg:grpSpPr>
                        <wps:wsp>
                          <wps:cNvSpPr/>
                          <wps:cNvPr id="4" name="Shape 4"/>
                          <wps:spPr>
                            <a:xfrm>
                              <a:off x="4183300" y="3531700"/>
                              <a:ext cx="2325400" cy="496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183315" y="3531715"/>
                              <a:ext cx="2325370" cy="496570"/>
                              <a:chOff x="0" y="0"/>
                              <a:chExt cx="2475925" cy="531238"/>
                            </a:xfrm>
                          </wpg:grpSpPr>
                          <wps:wsp>
                            <wps:cNvSpPr/>
                            <wps:cNvPr id="6" name="Shape 6"/>
                            <wps:spPr>
                              <a:xfrm>
                                <a:off x="0" y="0"/>
                                <a:ext cx="2475925" cy="531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936069" y="26002"/>
                                <a:ext cx="118757" cy="182479"/>
                              </a:xfrm>
                              <a:custGeom>
                                <a:rect b="b" l="l" r="r" t="t"/>
                                <a:pathLst>
                                  <a:path extrusionOk="0" h="264" w="172">
                                    <a:moveTo>
                                      <a:pt x="0" y="132"/>
                                    </a:moveTo>
                                    <a:cubicBezTo>
                                      <a:pt x="0" y="47"/>
                                      <a:pt x="43" y="0"/>
                                      <a:pt x="103" y="0"/>
                                    </a:cubicBezTo>
                                    <a:cubicBezTo>
                                      <a:pt x="134" y="0"/>
                                      <a:pt x="153" y="9"/>
                                      <a:pt x="162" y="14"/>
                                    </a:cubicBezTo>
                                    <a:cubicBezTo>
                                      <a:pt x="167" y="18"/>
                                      <a:pt x="172" y="22"/>
                                      <a:pt x="172" y="28"/>
                                    </a:cubicBezTo>
                                    <a:cubicBezTo>
                                      <a:pt x="172" y="36"/>
                                      <a:pt x="172" y="36"/>
                                      <a:pt x="172" y="36"/>
                                    </a:cubicBezTo>
                                    <a:cubicBezTo>
                                      <a:pt x="172" y="41"/>
                                      <a:pt x="169" y="43"/>
                                      <a:pt x="165" y="43"/>
                                    </a:cubicBezTo>
                                    <a:cubicBezTo>
                                      <a:pt x="163" y="43"/>
                                      <a:pt x="161" y="43"/>
                                      <a:pt x="159" y="41"/>
                                    </a:cubicBezTo>
                                    <a:cubicBezTo>
                                      <a:pt x="151" y="37"/>
                                      <a:pt x="132" y="26"/>
                                      <a:pt x="106" y="26"/>
                                    </a:cubicBezTo>
                                    <a:cubicBezTo>
                                      <a:pt x="61" y="26"/>
                                      <a:pt x="29" y="61"/>
                                      <a:pt x="29" y="132"/>
                                    </a:cubicBezTo>
                                    <a:cubicBezTo>
                                      <a:pt x="29" y="203"/>
                                      <a:pt x="61" y="238"/>
                                      <a:pt x="106" y="238"/>
                                    </a:cubicBezTo>
                                    <a:cubicBezTo>
                                      <a:pt x="132" y="238"/>
                                      <a:pt x="152" y="228"/>
                                      <a:pt x="159" y="223"/>
                                    </a:cubicBezTo>
                                    <a:cubicBezTo>
                                      <a:pt x="161" y="222"/>
                                      <a:pt x="163" y="221"/>
                                      <a:pt x="165" y="221"/>
                                    </a:cubicBezTo>
                                    <a:cubicBezTo>
                                      <a:pt x="169" y="221"/>
                                      <a:pt x="172" y="224"/>
                                      <a:pt x="172" y="228"/>
                                    </a:cubicBezTo>
                                    <a:cubicBezTo>
                                      <a:pt x="172" y="237"/>
                                      <a:pt x="172" y="237"/>
                                      <a:pt x="172" y="237"/>
                                    </a:cubicBezTo>
                                    <a:cubicBezTo>
                                      <a:pt x="172" y="243"/>
                                      <a:pt x="167" y="247"/>
                                      <a:pt x="162" y="251"/>
                                    </a:cubicBezTo>
                                    <a:cubicBezTo>
                                      <a:pt x="154" y="256"/>
                                      <a:pt x="134" y="264"/>
                                      <a:pt x="103" y="264"/>
                                    </a:cubicBezTo>
                                    <a:cubicBezTo>
                                      <a:pt x="43" y="264"/>
                                      <a:pt x="0" y="218"/>
                                      <a:pt x="0" y="132"/>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1066078" y="73672"/>
                                <a:ext cx="102837" cy="136966"/>
                              </a:xfrm>
                              <a:custGeom>
                                <a:rect b="b" l="l" r="r" t="t"/>
                                <a:pathLst>
                                  <a:path extrusionOk="0" h="198" w="149">
                                    <a:moveTo>
                                      <a:pt x="0" y="140"/>
                                    </a:moveTo>
                                    <a:cubicBezTo>
                                      <a:pt x="0" y="110"/>
                                      <a:pt x="19" y="76"/>
                                      <a:pt x="77" y="76"/>
                                    </a:cubicBezTo>
                                    <a:cubicBezTo>
                                      <a:pt x="87" y="76"/>
                                      <a:pt x="101" y="77"/>
                                      <a:pt x="113" y="79"/>
                                    </a:cubicBezTo>
                                    <a:cubicBezTo>
                                      <a:pt x="113" y="77"/>
                                      <a:pt x="113" y="77"/>
                                      <a:pt x="113" y="77"/>
                                    </a:cubicBezTo>
                                    <a:cubicBezTo>
                                      <a:pt x="113" y="41"/>
                                      <a:pt x="111" y="23"/>
                                      <a:pt x="80" y="23"/>
                                    </a:cubicBezTo>
                                    <a:cubicBezTo>
                                      <a:pt x="58" y="23"/>
                                      <a:pt x="34" y="32"/>
                                      <a:pt x="23" y="39"/>
                                    </a:cubicBezTo>
                                    <a:cubicBezTo>
                                      <a:pt x="21" y="40"/>
                                      <a:pt x="20" y="41"/>
                                      <a:pt x="18" y="41"/>
                                    </a:cubicBezTo>
                                    <a:cubicBezTo>
                                      <a:pt x="14" y="41"/>
                                      <a:pt x="12" y="38"/>
                                      <a:pt x="12" y="34"/>
                                    </a:cubicBezTo>
                                    <a:cubicBezTo>
                                      <a:pt x="12" y="23"/>
                                      <a:pt x="12" y="23"/>
                                      <a:pt x="12" y="23"/>
                                    </a:cubicBezTo>
                                    <a:cubicBezTo>
                                      <a:pt x="12" y="19"/>
                                      <a:pt x="15" y="15"/>
                                      <a:pt x="21" y="12"/>
                                    </a:cubicBezTo>
                                    <a:cubicBezTo>
                                      <a:pt x="35" y="4"/>
                                      <a:pt x="62" y="0"/>
                                      <a:pt x="83" y="0"/>
                                    </a:cubicBezTo>
                                    <a:cubicBezTo>
                                      <a:pt x="134" y="0"/>
                                      <a:pt x="140" y="27"/>
                                      <a:pt x="140" y="65"/>
                                    </a:cubicBezTo>
                                    <a:cubicBezTo>
                                      <a:pt x="140" y="168"/>
                                      <a:pt x="140" y="168"/>
                                      <a:pt x="140" y="168"/>
                                    </a:cubicBezTo>
                                    <a:cubicBezTo>
                                      <a:pt x="140" y="177"/>
                                      <a:pt x="143" y="180"/>
                                      <a:pt x="149" y="180"/>
                                    </a:cubicBezTo>
                                    <a:cubicBezTo>
                                      <a:pt x="149" y="185"/>
                                      <a:pt x="149" y="185"/>
                                      <a:pt x="149" y="185"/>
                                    </a:cubicBezTo>
                                    <a:cubicBezTo>
                                      <a:pt x="149" y="191"/>
                                      <a:pt x="144" y="198"/>
                                      <a:pt x="130" y="198"/>
                                    </a:cubicBezTo>
                                    <a:cubicBezTo>
                                      <a:pt x="121" y="198"/>
                                      <a:pt x="113" y="192"/>
                                      <a:pt x="113" y="177"/>
                                    </a:cubicBezTo>
                                    <a:cubicBezTo>
                                      <a:pt x="113" y="174"/>
                                      <a:pt x="113" y="174"/>
                                      <a:pt x="113" y="174"/>
                                    </a:cubicBezTo>
                                    <a:cubicBezTo>
                                      <a:pt x="103" y="186"/>
                                      <a:pt x="88" y="198"/>
                                      <a:pt x="60" y="198"/>
                                    </a:cubicBezTo>
                                    <a:cubicBezTo>
                                      <a:pt x="29" y="198"/>
                                      <a:pt x="0" y="183"/>
                                      <a:pt x="0" y="140"/>
                                    </a:cubicBezTo>
                                    <a:moveTo>
                                      <a:pt x="113" y="150"/>
                                    </a:moveTo>
                                    <a:cubicBezTo>
                                      <a:pt x="113" y="101"/>
                                      <a:pt x="113" y="101"/>
                                      <a:pt x="113" y="101"/>
                                    </a:cubicBezTo>
                                    <a:cubicBezTo>
                                      <a:pt x="102" y="98"/>
                                      <a:pt x="89" y="97"/>
                                      <a:pt x="81" y="97"/>
                                    </a:cubicBezTo>
                                    <a:cubicBezTo>
                                      <a:pt x="42" y="97"/>
                                      <a:pt x="27" y="114"/>
                                      <a:pt x="27" y="139"/>
                                    </a:cubicBezTo>
                                    <a:cubicBezTo>
                                      <a:pt x="27" y="168"/>
                                      <a:pt x="44" y="176"/>
                                      <a:pt x="65" y="176"/>
                                    </a:cubicBezTo>
                                    <a:cubicBezTo>
                                      <a:pt x="86" y="176"/>
                                      <a:pt x="105" y="164"/>
                                      <a:pt x="113" y="150"/>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1191754" y="73672"/>
                                <a:ext cx="168239" cy="133961"/>
                              </a:xfrm>
                              <a:custGeom>
                                <a:rect b="b" l="l" r="r" t="t"/>
                                <a:pathLst>
                                  <a:path extrusionOk="0" h="194" w="244">
                                    <a:moveTo>
                                      <a:pt x="0" y="187"/>
                                    </a:moveTo>
                                    <a:cubicBezTo>
                                      <a:pt x="0" y="10"/>
                                      <a:pt x="0" y="10"/>
                                      <a:pt x="0" y="10"/>
                                    </a:cubicBezTo>
                                    <a:cubicBezTo>
                                      <a:pt x="0" y="6"/>
                                      <a:pt x="3" y="3"/>
                                      <a:pt x="8" y="3"/>
                                    </a:cubicBezTo>
                                    <a:cubicBezTo>
                                      <a:pt x="19" y="3"/>
                                      <a:pt x="19" y="3"/>
                                      <a:pt x="19" y="3"/>
                                    </a:cubicBezTo>
                                    <a:cubicBezTo>
                                      <a:pt x="23" y="3"/>
                                      <a:pt x="27" y="6"/>
                                      <a:pt x="27" y="10"/>
                                    </a:cubicBezTo>
                                    <a:cubicBezTo>
                                      <a:pt x="27" y="16"/>
                                      <a:pt x="27" y="16"/>
                                      <a:pt x="27" y="16"/>
                                    </a:cubicBezTo>
                                    <a:cubicBezTo>
                                      <a:pt x="36" y="13"/>
                                      <a:pt x="57" y="0"/>
                                      <a:pt x="87" y="0"/>
                                    </a:cubicBezTo>
                                    <a:cubicBezTo>
                                      <a:pt x="106" y="0"/>
                                      <a:pt x="120" y="9"/>
                                      <a:pt x="126" y="19"/>
                                    </a:cubicBezTo>
                                    <a:cubicBezTo>
                                      <a:pt x="137" y="15"/>
                                      <a:pt x="167" y="0"/>
                                      <a:pt x="195" y="0"/>
                                    </a:cubicBezTo>
                                    <a:cubicBezTo>
                                      <a:pt x="222" y="0"/>
                                      <a:pt x="244" y="14"/>
                                      <a:pt x="244" y="57"/>
                                    </a:cubicBezTo>
                                    <a:cubicBezTo>
                                      <a:pt x="244" y="187"/>
                                      <a:pt x="244" y="187"/>
                                      <a:pt x="244" y="187"/>
                                    </a:cubicBezTo>
                                    <a:cubicBezTo>
                                      <a:pt x="244" y="191"/>
                                      <a:pt x="241" y="194"/>
                                      <a:pt x="237" y="194"/>
                                    </a:cubicBezTo>
                                    <a:cubicBezTo>
                                      <a:pt x="225" y="194"/>
                                      <a:pt x="225" y="194"/>
                                      <a:pt x="225" y="194"/>
                                    </a:cubicBezTo>
                                    <a:cubicBezTo>
                                      <a:pt x="221" y="194"/>
                                      <a:pt x="218" y="191"/>
                                      <a:pt x="218" y="187"/>
                                    </a:cubicBezTo>
                                    <a:cubicBezTo>
                                      <a:pt x="218" y="57"/>
                                      <a:pt x="218" y="57"/>
                                      <a:pt x="218" y="57"/>
                                    </a:cubicBezTo>
                                    <a:cubicBezTo>
                                      <a:pt x="218" y="37"/>
                                      <a:pt x="209" y="26"/>
                                      <a:pt x="188" y="26"/>
                                    </a:cubicBezTo>
                                    <a:cubicBezTo>
                                      <a:pt x="166" y="26"/>
                                      <a:pt x="135" y="39"/>
                                      <a:pt x="135" y="39"/>
                                    </a:cubicBezTo>
                                    <a:cubicBezTo>
                                      <a:pt x="135" y="187"/>
                                      <a:pt x="135" y="187"/>
                                      <a:pt x="135" y="187"/>
                                    </a:cubicBezTo>
                                    <a:cubicBezTo>
                                      <a:pt x="135" y="191"/>
                                      <a:pt x="132" y="194"/>
                                      <a:pt x="128" y="194"/>
                                    </a:cubicBezTo>
                                    <a:cubicBezTo>
                                      <a:pt x="116" y="194"/>
                                      <a:pt x="116" y="194"/>
                                      <a:pt x="116" y="194"/>
                                    </a:cubicBezTo>
                                    <a:cubicBezTo>
                                      <a:pt x="112" y="194"/>
                                      <a:pt x="109" y="191"/>
                                      <a:pt x="109" y="187"/>
                                    </a:cubicBezTo>
                                    <a:cubicBezTo>
                                      <a:pt x="109" y="57"/>
                                      <a:pt x="109" y="57"/>
                                      <a:pt x="109" y="57"/>
                                    </a:cubicBezTo>
                                    <a:cubicBezTo>
                                      <a:pt x="109" y="37"/>
                                      <a:pt x="100" y="26"/>
                                      <a:pt x="79" y="26"/>
                                    </a:cubicBezTo>
                                    <a:cubicBezTo>
                                      <a:pt x="57" y="26"/>
                                      <a:pt x="27" y="39"/>
                                      <a:pt x="27" y="39"/>
                                    </a:cubicBezTo>
                                    <a:cubicBezTo>
                                      <a:pt x="27" y="187"/>
                                      <a:pt x="27" y="187"/>
                                      <a:pt x="27" y="187"/>
                                    </a:cubicBezTo>
                                    <a:cubicBezTo>
                                      <a:pt x="27" y="191"/>
                                      <a:pt x="23" y="194"/>
                                      <a:pt x="19" y="194"/>
                                    </a:cubicBezTo>
                                    <a:cubicBezTo>
                                      <a:pt x="8" y="194"/>
                                      <a:pt x="8" y="194"/>
                                      <a:pt x="8" y="194"/>
                                    </a:cubicBezTo>
                                    <a:cubicBezTo>
                                      <a:pt x="3" y="194"/>
                                      <a:pt x="0" y="191"/>
                                      <a:pt x="0" y="187"/>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1391102" y="8668"/>
                                <a:ext cx="108860" cy="200082"/>
                              </a:xfrm>
                              <a:custGeom>
                                <a:rect b="b" l="l" r="r" t="t"/>
                                <a:pathLst>
                                  <a:path extrusionOk="0" h="290" w="158">
                                    <a:moveTo>
                                      <a:pt x="26" y="261"/>
                                    </a:moveTo>
                                    <a:cubicBezTo>
                                      <a:pt x="26" y="279"/>
                                      <a:pt x="26" y="279"/>
                                      <a:pt x="26" y="279"/>
                                    </a:cubicBezTo>
                                    <a:cubicBezTo>
                                      <a:pt x="26" y="283"/>
                                      <a:pt x="23" y="286"/>
                                      <a:pt x="19" y="286"/>
                                    </a:cubicBezTo>
                                    <a:cubicBezTo>
                                      <a:pt x="7" y="286"/>
                                      <a:pt x="7" y="286"/>
                                      <a:pt x="7" y="286"/>
                                    </a:cubicBezTo>
                                    <a:cubicBezTo>
                                      <a:pt x="3" y="286"/>
                                      <a:pt x="0" y="283"/>
                                      <a:pt x="0" y="279"/>
                                    </a:cubicBezTo>
                                    <a:cubicBezTo>
                                      <a:pt x="0" y="8"/>
                                      <a:pt x="0" y="8"/>
                                      <a:pt x="0" y="8"/>
                                    </a:cubicBezTo>
                                    <a:cubicBezTo>
                                      <a:pt x="0" y="4"/>
                                      <a:pt x="3" y="0"/>
                                      <a:pt x="7" y="0"/>
                                    </a:cubicBezTo>
                                    <a:cubicBezTo>
                                      <a:pt x="19" y="0"/>
                                      <a:pt x="19" y="0"/>
                                      <a:pt x="19" y="0"/>
                                    </a:cubicBezTo>
                                    <a:cubicBezTo>
                                      <a:pt x="23" y="0"/>
                                      <a:pt x="26" y="4"/>
                                      <a:pt x="26" y="8"/>
                                    </a:cubicBezTo>
                                    <a:cubicBezTo>
                                      <a:pt x="26" y="119"/>
                                      <a:pt x="26" y="119"/>
                                      <a:pt x="26" y="119"/>
                                    </a:cubicBezTo>
                                    <a:cubicBezTo>
                                      <a:pt x="34" y="106"/>
                                      <a:pt x="55" y="91"/>
                                      <a:pt x="81" y="91"/>
                                    </a:cubicBezTo>
                                    <a:cubicBezTo>
                                      <a:pt x="134" y="91"/>
                                      <a:pt x="158" y="132"/>
                                      <a:pt x="158" y="190"/>
                                    </a:cubicBezTo>
                                    <a:cubicBezTo>
                                      <a:pt x="158" y="249"/>
                                      <a:pt x="134" y="290"/>
                                      <a:pt x="81" y="290"/>
                                    </a:cubicBezTo>
                                    <a:cubicBezTo>
                                      <a:pt x="55" y="290"/>
                                      <a:pt x="34" y="275"/>
                                      <a:pt x="26" y="261"/>
                                    </a:cubicBezTo>
                                    <a:moveTo>
                                      <a:pt x="132" y="190"/>
                                    </a:moveTo>
                                    <a:cubicBezTo>
                                      <a:pt x="132" y="137"/>
                                      <a:pt x="112" y="115"/>
                                      <a:pt x="81" y="115"/>
                                    </a:cubicBezTo>
                                    <a:cubicBezTo>
                                      <a:pt x="53" y="115"/>
                                      <a:pt x="33" y="134"/>
                                      <a:pt x="26" y="152"/>
                                    </a:cubicBezTo>
                                    <a:cubicBezTo>
                                      <a:pt x="26" y="228"/>
                                      <a:pt x="26" y="228"/>
                                      <a:pt x="26" y="228"/>
                                    </a:cubicBezTo>
                                    <a:cubicBezTo>
                                      <a:pt x="33" y="247"/>
                                      <a:pt x="53" y="266"/>
                                      <a:pt x="81" y="266"/>
                                    </a:cubicBezTo>
                                    <a:cubicBezTo>
                                      <a:pt x="112" y="266"/>
                                      <a:pt x="132" y="244"/>
                                      <a:pt x="132" y="190"/>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1521111" y="73672"/>
                                <a:ext cx="66263" cy="132243"/>
                              </a:xfrm>
                              <a:custGeom>
                                <a:rect b="b" l="l" r="r" t="t"/>
                                <a:pathLst>
                                  <a:path extrusionOk="0" h="191" w="96">
                                    <a:moveTo>
                                      <a:pt x="0" y="184"/>
                                    </a:moveTo>
                                    <a:cubicBezTo>
                                      <a:pt x="0" y="7"/>
                                      <a:pt x="0" y="7"/>
                                      <a:pt x="0" y="7"/>
                                    </a:cubicBezTo>
                                    <a:cubicBezTo>
                                      <a:pt x="0" y="3"/>
                                      <a:pt x="3" y="0"/>
                                      <a:pt x="7" y="0"/>
                                    </a:cubicBezTo>
                                    <a:cubicBezTo>
                                      <a:pt x="19" y="0"/>
                                      <a:pt x="19" y="0"/>
                                      <a:pt x="19" y="0"/>
                                    </a:cubicBezTo>
                                    <a:cubicBezTo>
                                      <a:pt x="23" y="0"/>
                                      <a:pt x="26" y="3"/>
                                      <a:pt x="26" y="7"/>
                                    </a:cubicBezTo>
                                    <a:cubicBezTo>
                                      <a:pt x="26" y="20"/>
                                      <a:pt x="26" y="20"/>
                                      <a:pt x="26" y="20"/>
                                    </a:cubicBezTo>
                                    <a:cubicBezTo>
                                      <a:pt x="41" y="7"/>
                                      <a:pt x="60" y="0"/>
                                      <a:pt x="73" y="0"/>
                                    </a:cubicBezTo>
                                    <a:cubicBezTo>
                                      <a:pt x="84" y="0"/>
                                      <a:pt x="96" y="5"/>
                                      <a:pt x="96" y="14"/>
                                    </a:cubicBezTo>
                                    <a:cubicBezTo>
                                      <a:pt x="96" y="28"/>
                                      <a:pt x="96" y="28"/>
                                      <a:pt x="96" y="28"/>
                                    </a:cubicBezTo>
                                    <a:cubicBezTo>
                                      <a:pt x="96" y="32"/>
                                      <a:pt x="93" y="34"/>
                                      <a:pt x="89" y="34"/>
                                    </a:cubicBezTo>
                                    <a:cubicBezTo>
                                      <a:pt x="87" y="34"/>
                                      <a:pt x="86" y="34"/>
                                      <a:pt x="84" y="33"/>
                                    </a:cubicBezTo>
                                    <a:cubicBezTo>
                                      <a:pt x="79" y="29"/>
                                      <a:pt x="74" y="25"/>
                                      <a:pt x="64" y="25"/>
                                    </a:cubicBezTo>
                                    <a:cubicBezTo>
                                      <a:pt x="54" y="25"/>
                                      <a:pt x="40" y="32"/>
                                      <a:pt x="26" y="43"/>
                                    </a:cubicBezTo>
                                    <a:cubicBezTo>
                                      <a:pt x="26" y="184"/>
                                      <a:pt x="26" y="184"/>
                                      <a:pt x="26" y="184"/>
                                    </a:cubicBezTo>
                                    <a:cubicBezTo>
                                      <a:pt x="26" y="188"/>
                                      <a:pt x="23" y="191"/>
                                      <a:pt x="19" y="191"/>
                                    </a:cubicBezTo>
                                    <a:cubicBezTo>
                                      <a:pt x="7" y="191"/>
                                      <a:pt x="7" y="191"/>
                                      <a:pt x="7" y="191"/>
                                    </a:cubicBezTo>
                                    <a:cubicBezTo>
                                      <a:pt x="3" y="191"/>
                                      <a:pt x="0" y="188"/>
                                      <a:pt x="0" y="184"/>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1603451" y="30336"/>
                                <a:ext cx="22805" cy="178185"/>
                              </a:xfrm>
                              <a:custGeom>
                                <a:rect b="b" l="l" r="r" t="t"/>
                                <a:pathLst>
                                  <a:path extrusionOk="0" h="258" w="33">
                                    <a:moveTo>
                                      <a:pt x="0" y="18"/>
                                    </a:moveTo>
                                    <a:cubicBezTo>
                                      <a:pt x="0" y="8"/>
                                      <a:pt x="7" y="0"/>
                                      <a:pt x="17" y="0"/>
                                    </a:cubicBezTo>
                                    <a:cubicBezTo>
                                      <a:pt x="26" y="0"/>
                                      <a:pt x="33" y="8"/>
                                      <a:pt x="33" y="18"/>
                                    </a:cubicBezTo>
                                    <a:cubicBezTo>
                                      <a:pt x="33" y="27"/>
                                      <a:pt x="26" y="35"/>
                                      <a:pt x="17" y="35"/>
                                    </a:cubicBezTo>
                                    <a:cubicBezTo>
                                      <a:pt x="7" y="35"/>
                                      <a:pt x="0" y="27"/>
                                      <a:pt x="0" y="18"/>
                                    </a:cubicBezTo>
                                    <a:moveTo>
                                      <a:pt x="3" y="251"/>
                                    </a:moveTo>
                                    <a:cubicBezTo>
                                      <a:pt x="3" y="74"/>
                                      <a:pt x="3" y="74"/>
                                      <a:pt x="3" y="74"/>
                                    </a:cubicBezTo>
                                    <a:cubicBezTo>
                                      <a:pt x="3" y="70"/>
                                      <a:pt x="7" y="67"/>
                                      <a:pt x="11" y="67"/>
                                    </a:cubicBezTo>
                                    <a:cubicBezTo>
                                      <a:pt x="22" y="67"/>
                                      <a:pt x="22" y="67"/>
                                      <a:pt x="22" y="67"/>
                                    </a:cubicBezTo>
                                    <a:cubicBezTo>
                                      <a:pt x="27" y="67"/>
                                      <a:pt x="30" y="70"/>
                                      <a:pt x="30" y="74"/>
                                    </a:cubicBezTo>
                                    <a:cubicBezTo>
                                      <a:pt x="30" y="251"/>
                                      <a:pt x="30" y="251"/>
                                      <a:pt x="30" y="251"/>
                                    </a:cubicBezTo>
                                    <a:cubicBezTo>
                                      <a:pt x="30" y="255"/>
                                      <a:pt x="27" y="258"/>
                                      <a:pt x="22" y="258"/>
                                    </a:cubicBezTo>
                                    <a:cubicBezTo>
                                      <a:pt x="11" y="258"/>
                                      <a:pt x="11" y="258"/>
                                      <a:pt x="11" y="258"/>
                                    </a:cubicBezTo>
                                    <a:cubicBezTo>
                                      <a:pt x="7" y="258"/>
                                      <a:pt x="3" y="255"/>
                                      <a:pt x="3" y="251"/>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1646787" y="8668"/>
                                <a:ext cx="116175" cy="200082"/>
                              </a:xfrm>
                              <a:custGeom>
                                <a:rect b="b" l="l" r="r" t="t"/>
                                <a:pathLst>
                                  <a:path extrusionOk="0" h="290" w="168">
                                    <a:moveTo>
                                      <a:pt x="0" y="190"/>
                                    </a:moveTo>
                                    <a:cubicBezTo>
                                      <a:pt x="0" y="132"/>
                                      <a:pt x="25" y="91"/>
                                      <a:pt x="77" y="91"/>
                                    </a:cubicBezTo>
                                    <a:cubicBezTo>
                                      <a:pt x="104" y="91"/>
                                      <a:pt x="124" y="106"/>
                                      <a:pt x="132" y="119"/>
                                    </a:cubicBezTo>
                                    <a:cubicBezTo>
                                      <a:pt x="132" y="8"/>
                                      <a:pt x="132" y="8"/>
                                      <a:pt x="132" y="8"/>
                                    </a:cubicBezTo>
                                    <a:cubicBezTo>
                                      <a:pt x="132" y="4"/>
                                      <a:pt x="135" y="0"/>
                                      <a:pt x="140" y="0"/>
                                    </a:cubicBezTo>
                                    <a:cubicBezTo>
                                      <a:pt x="151" y="0"/>
                                      <a:pt x="151" y="0"/>
                                      <a:pt x="151" y="0"/>
                                    </a:cubicBezTo>
                                    <a:cubicBezTo>
                                      <a:pt x="155" y="0"/>
                                      <a:pt x="159" y="4"/>
                                      <a:pt x="159" y="8"/>
                                    </a:cubicBezTo>
                                    <a:cubicBezTo>
                                      <a:pt x="159" y="259"/>
                                      <a:pt x="159" y="259"/>
                                      <a:pt x="159" y="259"/>
                                    </a:cubicBezTo>
                                    <a:cubicBezTo>
                                      <a:pt x="159" y="268"/>
                                      <a:pt x="162" y="271"/>
                                      <a:pt x="168" y="271"/>
                                    </a:cubicBezTo>
                                    <a:cubicBezTo>
                                      <a:pt x="168" y="276"/>
                                      <a:pt x="168" y="276"/>
                                      <a:pt x="168" y="276"/>
                                    </a:cubicBezTo>
                                    <a:cubicBezTo>
                                      <a:pt x="168" y="282"/>
                                      <a:pt x="163" y="289"/>
                                      <a:pt x="149" y="289"/>
                                    </a:cubicBezTo>
                                    <a:cubicBezTo>
                                      <a:pt x="140" y="289"/>
                                      <a:pt x="132" y="283"/>
                                      <a:pt x="132" y="268"/>
                                    </a:cubicBezTo>
                                    <a:cubicBezTo>
                                      <a:pt x="132" y="261"/>
                                      <a:pt x="132" y="261"/>
                                      <a:pt x="132" y="261"/>
                                    </a:cubicBezTo>
                                    <a:cubicBezTo>
                                      <a:pt x="124" y="275"/>
                                      <a:pt x="104" y="290"/>
                                      <a:pt x="77" y="290"/>
                                    </a:cubicBezTo>
                                    <a:cubicBezTo>
                                      <a:pt x="25" y="290"/>
                                      <a:pt x="0" y="249"/>
                                      <a:pt x="0" y="190"/>
                                    </a:cubicBezTo>
                                    <a:moveTo>
                                      <a:pt x="132" y="228"/>
                                    </a:moveTo>
                                    <a:cubicBezTo>
                                      <a:pt x="132" y="152"/>
                                      <a:pt x="132" y="152"/>
                                      <a:pt x="132" y="152"/>
                                    </a:cubicBezTo>
                                    <a:cubicBezTo>
                                      <a:pt x="125" y="134"/>
                                      <a:pt x="106" y="115"/>
                                      <a:pt x="77" y="115"/>
                                    </a:cubicBezTo>
                                    <a:cubicBezTo>
                                      <a:pt x="47" y="115"/>
                                      <a:pt x="27" y="137"/>
                                      <a:pt x="27" y="190"/>
                                    </a:cubicBezTo>
                                    <a:cubicBezTo>
                                      <a:pt x="27" y="244"/>
                                      <a:pt x="47" y="266"/>
                                      <a:pt x="77" y="266"/>
                                    </a:cubicBezTo>
                                    <a:cubicBezTo>
                                      <a:pt x="106" y="266"/>
                                      <a:pt x="125" y="247"/>
                                      <a:pt x="132" y="228"/>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1776797" y="65005"/>
                                <a:ext cx="110582" cy="203947"/>
                              </a:xfrm>
                              <a:custGeom>
                                <a:rect b="b" l="l" r="r" t="t"/>
                                <a:pathLst>
                                  <a:path extrusionOk="0" h="295" w="160">
                                    <a:moveTo>
                                      <a:pt x="138" y="0"/>
                                    </a:moveTo>
                                    <a:cubicBezTo>
                                      <a:pt x="148" y="0"/>
                                      <a:pt x="160" y="6"/>
                                      <a:pt x="160" y="15"/>
                                    </a:cubicBezTo>
                                    <a:cubicBezTo>
                                      <a:pt x="160" y="29"/>
                                      <a:pt x="160" y="29"/>
                                      <a:pt x="160" y="29"/>
                                    </a:cubicBezTo>
                                    <a:cubicBezTo>
                                      <a:pt x="160" y="33"/>
                                      <a:pt x="158" y="35"/>
                                      <a:pt x="154" y="35"/>
                                    </a:cubicBezTo>
                                    <a:cubicBezTo>
                                      <a:pt x="152" y="35"/>
                                      <a:pt x="151" y="35"/>
                                      <a:pt x="149" y="33"/>
                                    </a:cubicBezTo>
                                    <a:cubicBezTo>
                                      <a:pt x="143" y="29"/>
                                      <a:pt x="139" y="25"/>
                                      <a:pt x="129" y="25"/>
                                    </a:cubicBezTo>
                                    <a:cubicBezTo>
                                      <a:pt x="125" y="25"/>
                                      <a:pt x="122" y="26"/>
                                      <a:pt x="119" y="27"/>
                                    </a:cubicBezTo>
                                    <a:cubicBezTo>
                                      <a:pt x="132" y="39"/>
                                      <a:pt x="140" y="57"/>
                                      <a:pt x="140" y="79"/>
                                    </a:cubicBezTo>
                                    <a:cubicBezTo>
                                      <a:pt x="140" y="120"/>
                                      <a:pt x="112" y="147"/>
                                      <a:pt x="73" y="147"/>
                                    </a:cubicBezTo>
                                    <a:cubicBezTo>
                                      <a:pt x="66" y="147"/>
                                      <a:pt x="59" y="146"/>
                                      <a:pt x="53" y="145"/>
                                    </a:cubicBezTo>
                                    <a:cubicBezTo>
                                      <a:pt x="47" y="148"/>
                                      <a:pt x="42" y="155"/>
                                      <a:pt x="42" y="164"/>
                                    </a:cubicBezTo>
                                    <a:cubicBezTo>
                                      <a:pt x="42" y="173"/>
                                      <a:pt x="46" y="180"/>
                                      <a:pt x="52" y="183"/>
                                    </a:cubicBezTo>
                                    <a:cubicBezTo>
                                      <a:pt x="60" y="182"/>
                                      <a:pt x="68" y="181"/>
                                      <a:pt x="78" y="181"/>
                                    </a:cubicBezTo>
                                    <a:cubicBezTo>
                                      <a:pt x="129" y="181"/>
                                      <a:pt x="155" y="205"/>
                                      <a:pt x="155" y="239"/>
                                    </a:cubicBezTo>
                                    <a:cubicBezTo>
                                      <a:pt x="155" y="273"/>
                                      <a:pt x="129" y="295"/>
                                      <a:pt x="78" y="295"/>
                                    </a:cubicBezTo>
                                    <a:cubicBezTo>
                                      <a:pt x="26" y="295"/>
                                      <a:pt x="0" y="273"/>
                                      <a:pt x="0" y="239"/>
                                    </a:cubicBezTo>
                                    <a:cubicBezTo>
                                      <a:pt x="0" y="218"/>
                                      <a:pt x="9" y="201"/>
                                      <a:pt x="28" y="191"/>
                                    </a:cubicBezTo>
                                    <a:cubicBezTo>
                                      <a:pt x="21" y="185"/>
                                      <a:pt x="18" y="175"/>
                                      <a:pt x="18" y="164"/>
                                    </a:cubicBezTo>
                                    <a:cubicBezTo>
                                      <a:pt x="18" y="152"/>
                                      <a:pt x="23" y="142"/>
                                      <a:pt x="32" y="135"/>
                                    </a:cubicBezTo>
                                    <a:cubicBezTo>
                                      <a:pt x="16" y="123"/>
                                      <a:pt x="6" y="103"/>
                                      <a:pt x="6" y="79"/>
                                    </a:cubicBezTo>
                                    <a:cubicBezTo>
                                      <a:pt x="6" y="37"/>
                                      <a:pt x="34" y="11"/>
                                      <a:pt x="73" y="11"/>
                                    </a:cubicBezTo>
                                    <a:cubicBezTo>
                                      <a:pt x="83" y="11"/>
                                      <a:pt x="93" y="13"/>
                                      <a:pt x="101" y="16"/>
                                    </a:cubicBezTo>
                                    <a:cubicBezTo>
                                      <a:pt x="112" y="5"/>
                                      <a:pt x="126" y="0"/>
                                      <a:pt x="138" y="0"/>
                                    </a:cubicBezTo>
                                    <a:moveTo>
                                      <a:pt x="131" y="239"/>
                                    </a:moveTo>
                                    <a:cubicBezTo>
                                      <a:pt x="131" y="217"/>
                                      <a:pt x="111" y="206"/>
                                      <a:pt x="78" y="206"/>
                                    </a:cubicBezTo>
                                    <a:cubicBezTo>
                                      <a:pt x="44" y="206"/>
                                      <a:pt x="24" y="217"/>
                                      <a:pt x="24" y="239"/>
                                    </a:cubicBezTo>
                                    <a:cubicBezTo>
                                      <a:pt x="24" y="261"/>
                                      <a:pt x="44" y="272"/>
                                      <a:pt x="78" y="272"/>
                                    </a:cubicBezTo>
                                    <a:cubicBezTo>
                                      <a:pt x="111" y="272"/>
                                      <a:pt x="131" y="261"/>
                                      <a:pt x="131" y="239"/>
                                    </a:cubicBezTo>
                                    <a:moveTo>
                                      <a:pt x="115" y="79"/>
                                    </a:moveTo>
                                    <a:cubicBezTo>
                                      <a:pt x="115" y="53"/>
                                      <a:pt x="102" y="32"/>
                                      <a:pt x="73" y="32"/>
                                    </a:cubicBezTo>
                                    <a:cubicBezTo>
                                      <a:pt x="44" y="32"/>
                                      <a:pt x="31" y="53"/>
                                      <a:pt x="31" y="79"/>
                                    </a:cubicBezTo>
                                    <a:cubicBezTo>
                                      <a:pt x="31" y="105"/>
                                      <a:pt x="44" y="126"/>
                                      <a:pt x="73" y="126"/>
                                    </a:cubicBezTo>
                                    <a:cubicBezTo>
                                      <a:pt x="102" y="126"/>
                                      <a:pt x="115" y="105"/>
                                      <a:pt x="115" y="79"/>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893805" y="73672"/>
                                <a:ext cx="104988" cy="137396"/>
                              </a:xfrm>
                              <a:custGeom>
                                <a:rect b="b" l="l" r="r" t="t"/>
                                <a:pathLst>
                                  <a:path extrusionOk="0" h="199" w="152">
                                    <a:moveTo>
                                      <a:pt x="0" y="99"/>
                                    </a:moveTo>
                                    <a:cubicBezTo>
                                      <a:pt x="0" y="41"/>
                                      <a:pt x="28" y="0"/>
                                      <a:pt x="81" y="0"/>
                                    </a:cubicBezTo>
                                    <a:cubicBezTo>
                                      <a:pt x="127" y="0"/>
                                      <a:pt x="152" y="28"/>
                                      <a:pt x="152" y="75"/>
                                    </a:cubicBezTo>
                                    <a:cubicBezTo>
                                      <a:pt x="152" y="83"/>
                                      <a:pt x="152" y="93"/>
                                      <a:pt x="150" y="102"/>
                                    </a:cubicBezTo>
                                    <a:cubicBezTo>
                                      <a:pt x="26" y="102"/>
                                      <a:pt x="26" y="102"/>
                                      <a:pt x="26" y="102"/>
                                    </a:cubicBezTo>
                                    <a:cubicBezTo>
                                      <a:pt x="26" y="148"/>
                                      <a:pt x="48" y="176"/>
                                      <a:pt x="90" y="176"/>
                                    </a:cubicBezTo>
                                    <a:cubicBezTo>
                                      <a:pt x="115" y="176"/>
                                      <a:pt x="133" y="163"/>
                                      <a:pt x="140" y="159"/>
                                    </a:cubicBezTo>
                                    <a:cubicBezTo>
                                      <a:pt x="142" y="158"/>
                                      <a:pt x="144" y="157"/>
                                      <a:pt x="146" y="157"/>
                                    </a:cubicBezTo>
                                    <a:cubicBezTo>
                                      <a:pt x="149" y="157"/>
                                      <a:pt x="151" y="160"/>
                                      <a:pt x="151" y="164"/>
                                    </a:cubicBezTo>
                                    <a:cubicBezTo>
                                      <a:pt x="151" y="170"/>
                                      <a:pt x="151" y="170"/>
                                      <a:pt x="151" y="170"/>
                                    </a:cubicBezTo>
                                    <a:cubicBezTo>
                                      <a:pt x="151" y="174"/>
                                      <a:pt x="150" y="178"/>
                                      <a:pt x="144" y="182"/>
                                    </a:cubicBezTo>
                                    <a:cubicBezTo>
                                      <a:pt x="137" y="186"/>
                                      <a:pt x="119" y="199"/>
                                      <a:pt x="85" y="199"/>
                                    </a:cubicBezTo>
                                    <a:cubicBezTo>
                                      <a:pt x="27" y="199"/>
                                      <a:pt x="0" y="158"/>
                                      <a:pt x="0" y="99"/>
                                    </a:cubicBezTo>
                                    <a:moveTo>
                                      <a:pt x="126" y="81"/>
                                    </a:moveTo>
                                    <a:cubicBezTo>
                                      <a:pt x="126" y="76"/>
                                      <a:pt x="126" y="72"/>
                                      <a:pt x="126" y="68"/>
                                    </a:cubicBezTo>
                                    <a:cubicBezTo>
                                      <a:pt x="126" y="40"/>
                                      <a:pt x="107" y="23"/>
                                      <a:pt x="83" y="23"/>
                                    </a:cubicBezTo>
                                    <a:cubicBezTo>
                                      <a:pt x="46" y="23"/>
                                      <a:pt x="32" y="48"/>
                                      <a:pt x="28" y="81"/>
                                    </a:cubicBezTo>
                                    <a:lnTo>
                                      <a:pt x="126" y="81"/>
                                    </a:lnTo>
                                    <a:close/>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2019481" y="73672"/>
                                <a:ext cx="83044" cy="137396"/>
                              </a:xfrm>
                              <a:custGeom>
                                <a:rect b="b" l="l" r="r" t="t"/>
                                <a:pathLst>
                                  <a:path extrusionOk="0" h="199" w="120">
                                    <a:moveTo>
                                      <a:pt x="9" y="187"/>
                                    </a:moveTo>
                                    <a:cubicBezTo>
                                      <a:pt x="4" y="183"/>
                                      <a:pt x="0" y="179"/>
                                      <a:pt x="0" y="174"/>
                                    </a:cubicBezTo>
                                    <a:cubicBezTo>
                                      <a:pt x="0" y="165"/>
                                      <a:pt x="0" y="165"/>
                                      <a:pt x="0" y="165"/>
                                    </a:cubicBezTo>
                                    <a:cubicBezTo>
                                      <a:pt x="0" y="161"/>
                                      <a:pt x="2" y="159"/>
                                      <a:pt x="6" y="159"/>
                                    </a:cubicBezTo>
                                    <a:cubicBezTo>
                                      <a:pt x="8" y="159"/>
                                      <a:pt x="10" y="159"/>
                                      <a:pt x="12" y="160"/>
                                    </a:cubicBezTo>
                                    <a:cubicBezTo>
                                      <a:pt x="20" y="165"/>
                                      <a:pt x="35" y="176"/>
                                      <a:pt x="60" y="176"/>
                                    </a:cubicBezTo>
                                    <a:cubicBezTo>
                                      <a:pt x="76" y="176"/>
                                      <a:pt x="94" y="168"/>
                                      <a:pt x="94" y="145"/>
                                    </a:cubicBezTo>
                                    <a:cubicBezTo>
                                      <a:pt x="94" y="125"/>
                                      <a:pt x="84" y="115"/>
                                      <a:pt x="55" y="108"/>
                                    </a:cubicBezTo>
                                    <a:cubicBezTo>
                                      <a:pt x="32" y="102"/>
                                      <a:pt x="5" y="87"/>
                                      <a:pt x="5" y="54"/>
                                    </a:cubicBezTo>
                                    <a:cubicBezTo>
                                      <a:pt x="5" y="20"/>
                                      <a:pt x="30" y="0"/>
                                      <a:pt x="60" y="0"/>
                                    </a:cubicBezTo>
                                    <a:cubicBezTo>
                                      <a:pt x="85" y="0"/>
                                      <a:pt x="97" y="7"/>
                                      <a:pt x="105" y="12"/>
                                    </a:cubicBezTo>
                                    <a:cubicBezTo>
                                      <a:pt x="111" y="16"/>
                                      <a:pt x="113" y="19"/>
                                      <a:pt x="113" y="24"/>
                                    </a:cubicBezTo>
                                    <a:cubicBezTo>
                                      <a:pt x="113" y="34"/>
                                      <a:pt x="113" y="34"/>
                                      <a:pt x="113" y="34"/>
                                    </a:cubicBezTo>
                                    <a:cubicBezTo>
                                      <a:pt x="113" y="38"/>
                                      <a:pt x="112" y="40"/>
                                      <a:pt x="108" y="40"/>
                                    </a:cubicBezTo>
                                    <a:cubicBezTo>
                                      <a:pt x="105" y="40"/>
                                      <a:pt x="104" y="39"/>
                                      <a:pt x="102" y="38"/>
                                    </a:cubicBezTo>
                                    <a:cubicBezTo>
                                      <a:pt x="94" y="33"/>
                                      <a:pt x="86" y="22"/>
                                      <a:pt x="62" y="22"/>
                                    </a:cubicBezTo>
                                    <a:cubicBezTo>
                                      <a:pt x="42" y="22"/>
                                      <a:pt x="30" y="30"/>
                                      <a:pt x="30" y="51"/>
                                    </a:cubicBezTo>
                                    <a:cubicBezTo>
                                      <a:pt x="30" y="66"/>
                                      <a:pt x="40" y="78"/>
                                      <a:pt x="62" y="83"/>
                                    </a:cubicBezTo>
                                    <a:cubicBezTo>
                                      <a:pt x="94" y="91"/>
                                      <a:pt x="120" y="105"/>
                                      <a:pt x="120" y="142"/>
                                    </a:cubicBezTo>
                                    <a:cubicBezTo>
                                      <a:pt x="120" y="179"/>
                                      <a:pt x="92" y="199"/>
                                      <a:pt x="60" y="199"/>
                                    </a:cubicBezTo>
                                    <a:cubicBezTo>
                                      <a:pt x="35" y="199"/>
                                      <a:pt x="18" y="192"/>
                                      <a:pt x="9" y="187"/>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2123489" y="8668"/>
                                <a:ext cx="98104" cy="197506"/>
                              </a:xfrm>
                              <a:custGeom>
                                <a:rect b="b" l="l" r="r" t="t"/>
                                <a:pathLst>
                                  <a:path extrusionOk="0" h="286" w="142">
                                    <a:moveTo>
                                      <a:pt x="0" y="279"/>
                                    </a:moveTo>
                                    <a:cubicBezTo>
                                      <a:pt x="0" y="8"/>
                                      <a:pt x="0" y="8"/>
                                      <a:pt x="0" y="8"/>
                                    </a:cubicBezTo>
                                    <a:cubicBezTo>
                                      <a:pt x="0" y="4"/>
                                      <a:pt x="3" y="0"/>
                                      <a:pt x="7" y="0"/>
                                    </a:cubicBezTo>
                                    <a:cubicBezTo>
                                      <a:pt x="19" y="0"/>
                                      <a:pt x="19" y="0"/>
                                      <a:pt x="19" y="0"/>
                                    </a:cubicBezTo>
                                    <a:cubicBezTo>
                                      <a:pt x="23" y="0"/>
                                      <a:pt x="26" y="4"/>
                                      <a:pt x="26" y="8"/>
                                    </a:cubicBezTo>
                                    <a:cubicBezTo>
                                      <a:pt x="26" y="108"/>
                                      <a:pt x="26" y="108"/>
                                      <a:pt x="26" y="108"/>
                                    </a:cubicBezTo>
                                    <a:cubicBezTo>
                                      <a:pt x="34" y="106"/>
                                      <a:pt x="55" y="92"/>
                                      <a:pt x="86" y="92"/>
                                    </a:cubicBezTo>
                                    <a:cubicBezTo>
                                      <a:pt x="119" y="92"/>
                                      <a:pt x="142" y="106"/>
                                      <a:pt x="142" y="151"/>
                                    </a:cubicBezTo>
                                    <a:cubicBezTo>
                                      <a:pt x="142" y="279"/>
                                      <a:pt x="142" y="279"/>
                                      <a:pt x="142" y="279"/>
                                    </a:cubicBezTo>
                                    <a:cubicBezTo>
                                      <a:pt x="142" y="283"/>
                                      <a:pt x="139" y="286"/>
                                      <a:pt x="135" y="286"/>
                                    </a:cubicBezTo>
                                    <a:cubicBezTo>
                                      <a:pt x="123" y="286"/>
                                      <a:pt x="123" y="286"/>
                                      <a:pt x="123" y="286"/>
                                    </a:cubicBezTo>
                                    <a:cubicBezTo>
                                      <a:pt x="119" y="286"/>
                                      <a:pt x="116" y="283"/>
                                      <a:pt x="116" y="279"/>
                                    </a:cubicBezTo>
                                    <a:cubicBezTo>
                                      <a:pt x="116" y="151"/>
                                      <a:pt x="116" y="151"/>
                                      <a:pt x="116" y="151"/>
                                    </a:cubicBezTo>
                                    <a:cubicBezTo>
                                      <a:pt x="116" y="129"/>
                                      <a:pt x="105" y="118"/>
                                      <a:pt x="83" y="118"/>
                                    </a:cubicBezTo>
                                    <a:cubicBezTo>
                                      <a:pt x="52" y="118"/>
                                      <a:pt x="26" y="131"/>
                                      <a:pt x="26" y="131"/>
                                    </a:cubicBezTo>
                                    <a:cubicBezTo>
                                      <a:pt x="26" y="279"/>
                                      <a:pt x="26" y="279"/>
                                      <a:pt x="26" y="279"/>
                                    </a:cubicBezTo>
                                    <a:cubicBezTo>
                                      <a:pt x="26" y="283"/>
                                      <a:pt x="23" y="286"/>
                                      <a:pt x="19" y="286"/>
                                    </a:cubicBezTo>
                                    <a:cubicBezTo>
                                      <a:pt x="7" y="286"/>
                                      <a:pt x="7" y="286"/>
                                      <a:pt x="7" y="286"/>
                                    </a:cubicBezTo>
                                    <a:cubicBezTo>
                                      <a:pt x="3" y="286"/>
                                      <a:pt x="0" y="283"/>
                                      <a:pt x="0" y="279"/>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2244831" y="30336"/>
                                <a:ext cx="22805" cy="178185"/>
                              </a:xfrm>
                              <a:custGeom>
                                <a:rect b="b" l="l" r="r" t="t"/>
                                <a:pathLst>
                                  <a:path extrusionOk="0" h="258" w="33">
                                    <a:moveTo>
                                      <a:pt x="0" y="18"/>
                                    </a:moveTo>
                                    <a:cubicBezTo>
                                      <a:pt x="0" y="8"/>
                                      <a:pt x="7" y="0"/>
                                      <a:pt x="17" y="0"/>
                                    </a:cubicBezTo>
                                    <a:cubicBezTo>
                                      <a:pt x="26" y="0"/>
                                      <a:pt x="33" y="8"/>
                                      <a:pt x="33" y="18"/>
                                    </a:cubicBezTo>
                                    <a:cubicBezTo>
                                      <a:pt x="33" y="27"/>
                                      <a:pt x="26" y="35"/>
                                      <a:pt x="17" y="35"/>
                                    </a:cubicBezTo>
                                    <a:cubicBezTo>
                                      <a:pt x="7" y="35"/>
                                      <a:pt x="0" y="27"/>
                                      <a:pt x="0" y="18"/>
                                    </a:cubicBezTo>
                                    <a:moveTo>
                                      <a:pt x="3" y="251"/>
                                    </a:moveTo>
                                    <a:cubicBezTo>
                                      <a:pt x="3" y="74"/>
                                      <a:pt x="3" y="74"/>
                                      <a:pt x="3" y="74"/>
                                    </a:cubicBezTo>
                                    <a:cubicBezTo>
                                      <a:pt x="3" y="70"/>
                                      <a:pt x="6" y="67"/>
                                      <a:pt x="11" y="67"/>
                                    </a:cubicBezTo>
                                    <a:cubicBezTo>
                                      <a:pt x="22" y="67"/>
                                      <a:pt x="22" y="67"/>
                                      <a:pt x="22" y="67"/>
                                    </a:cubicBezTo>
                                    <a:cubicBezTo>
                                      <a:pt x="27" y="67"/>
                                      <a:pt x="30" y="70"/>
                                      <a:pt x="30" y="74"/>
                                    </a:cubicBezTo>
                                    <a:cubicBezTo>
                                      <a:pt x="30" y="251"/>
                                      <a:pt x="30" y="251"/>
                                      <a:pt x="30" y="251"/>
                                    </a:cubicBezTo>
                                    <a:cubicBezTo>
                                      <a:pt x="30" y="255"/>
                                      <a:pt x="27" y="258"/>
                                      <a:pt x="22" y="258"/>
                                    </a:cubicBezTo>
                                    <a:cubicBezTo>
                                      <a:pt x="11" y="258"/>
                                      <a:pt x="11" y="258"/>
                                      <a:pt x="11" y="258"/>
                                    </a:cubicBezTo>
                                    <a:cubicBezTo>
                                      <a:pt x="6" y="258"/>
                                      <a:pt x="3" y="255"/>
                                      <a:pt x="3" y="251"/>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2296835" y="73672"/>
                                <a:ext cx="66263" cy="132243"/>
                              </a:xfrm>
                              <a:custGeom>
                                <a:rect b="b" l="l" r="r" t="t"/>
                                <a:pathLst>
                                  <a:path extrusionOk="0" h="191" w="96">
                                    <a:moveTo>
                                      <a:pt x="0" y="184"/>
                                    </a:moveTo>
                                    <a:cubicBezTo>
                                      <a:pt x="0" y="7"/>
                                      <a:pt x="0" y="7"/>
                                      <a:pt x="0" y="7"/>
                                    </a:cubicBezTo>
                                    <a:cubicBezTo>
                                      <a:pt x="0" y="3"/>
                                      <a:pt x="3" y="0"/>
                                      <a:pt x="7" y="0"/>
                                    </a:cubicBezTo>
                                    <a:cubicBezTo>
                                      <a:pt x="19" y="0"/>
                                      <a:pt x="19" y="0"/>
                                      <a:pt x="19" y="0"/>
                                    </a:cubicBezTo>
                                    <a:cubicBezTo>
                                      <a:pt x="23" y="0"/>
                                      <a:pt x="26" y="3"/>
                                      <a:pt x="26" y="7"/>
                                    </a:cubicBezTo>
                                    <a:cubicBezTo>
                                      <a:pt x="26" y="20"/>
                                      <a:pt x="26" y="20"/>
                                      <a:pt x="26" y="20"/>
                                    </a:cubicBezTo>
                                    <a:cubicBezTo>
                                      <a:pt x="41" y="7"/>
                                      <a:pt x="60" y="0"/>
                                      <a:pt x="73" y="0"/>
                                    </a:cubicBezTo>
                                    <a:cubicBezTo>
                                      <a:pt x="84" y="0"/>
                                      <a:pt x="96" y="5"/>
                                      <a:pt x="96" y="14"/>
                                    </a:cubicBezTo>
                                    <a:cubicBezTo>
                                      <a:pt x="96" y="28"/>
                                      <a:pt x="96" y="28"/>
                                      <a:pt x="96" y="28"/>
                                    </a:cubicBezTo>
                                    <a:cubicBezTo>
                                      <a:pt x="96" y="32"/>
                                      <a:pt x="93" y="34"/>
                                      <a:pt x="90" y="34"/>
                                    </a:cubicBezTo>
                                    <a:cubicBezTo>
                                      <a:pt x="88" y="34"/>
                                      <a:pt x="86" y="34"/>
                                      <a:pt x="85" y="33"/>
                                    </a:cubicBezTo>
                                    <a:cubicBezTo>
                                      <a:pt x="79" y="29"/>
                                      <a:pt x="75" y="25"/>
                                      <a:pt x="64" y="25"/>
                                    </a:cubicBezTo>
                                    <a:cubicBezTo>
                                      <a:pt x="54" y="25"/>
                                      <a:pt x="40" y="32"/>
                                      <a:pt x="26" y="43"/>
                                    </a:cubicBezTo>
                                    <a:cubicBezTo>
                                      <a:pt x="26" y="184"/>
                                      <a:pt x="26" y="184"/>
                                      <a:pt x="26" y="184"/>
                                    </a:cubicBezTo>
                                    <a:cubicBezTo>
                                      <a:pt x="26" y="188"/>
                                      <a:pt x="23" y="191"/>
                                      <a:pt x="19" y="191"/>
                                    </a:cubicBezTo>
                                    <a:cubicBezTo>
                                      <a:pt x="7" y="191"/>
                                      <a:pt x="7" y="191"/>
                                      <a:pt x="7" y="191"/>
                                    </a:cubicBezTo>
                                    <a:cubicBezTo>
                                      <a:pt x="3" y="191"/>
                                      <a:pt x="0" y="188"/>
                                      <a:pt x="0" y="184"/>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2370507" y="73672"/>
                                <a:ext cx="105418" cy="137396"/>
                              </a:xfrm>
                              <a:custGeom>
                                <a:rect b="b" l="l" r="r" t="t"/>
                                <a:pathLst>
                                  <a:path extrusionOk="0" h="199" w="153">
                                    <a:moveTo>
                                      <a:pt x="0" y="99"/>
                                    </a:moveTo>
                                    <a:cubicBezTo>
                                      <a:pt x="0" y="41"/>
                                      <a:pt x="29" y="0"/>
                                      <a:pt x="82" y="0"/>
                                    </a:cubicBezTo>
                                    <a:cubicBezTo>
                                      <a:pt x="128" y="0"/>
                                      <a:pt x="153" y="28"/>
                                      <a:pt x="153" y="75"/>
                                    </a:cubicBezTo>
                                    <a:cubicBezTo>
                                      <a:pt x="153" y="83"/>
                                      <a:pt x="152" y="93"/>
                                      <a:pt x="150" y="102"/>
                                    </a:cubicBezTo>
                                    <a:cubicBezTo>
                                      <a:pt x="27" y="102"/>
                                      <a:pt x="27" y="102"/>
                                      <a:pt x="27" y="102"/>
                                    </a:cubicBezTo>
                                    <a:cubicBezTo>
                                      <a:pt x="27" y="148"/>
                                      <a:pt x="49" y="176"/>
                                      <a:pt x="91" y="176"/>
                                    </a:cubicBezTo>
                                    <a:cubicBezTo>
                                      <a:pt x="116" y="176"/>
                                      <a:pt x="134" y="163"/>
                                      <a:pt x="141" y="159"/>
                                    </a:cubicBezTo>
                                    <a:cubicBezTo>
                                      <a:pt x="143" y="158"/>
                                      <a:pt x="145" y="157"/>
                                      <a:pt x="146" y="157"/>
                                    </a:cubicBezTo>
                                    <a:cubicBezTo>
                                      <a:pt x="150" y="157"/>
                                      <a:pt x="152" y="160"/>
                                      <a:pt x="152" y="164"/>
                                    </a:cubicBezTo>
                                    <a:cubicBezTo>
                                      <a:pt x="152" y="170"/>
                                      <a:pt x="152" y="170"/>
                                      <a:pt x="152" y="170"/>
                                    </a:cubicBezTo>
                                    <a:cubicBezTo>
                                      <a:pt x="152" y="174"/>
                                      <a:pt x="151" y="178"/>
                                      <a:pt x="144" y="182"/>
                                    </a:cubicBezTo>
                                    <a:cubicBezTo>
                                      <a:pt x="138" y="186"/>
                                      <a:pt x="119" y="199"/>
                                      <a:pt x="86" y="199"/>
                                    </a:cubicBezTo>
                                    <a:cubicBezTo>
                                      <a:pt x="28" y="199"/>
                                      <a:pt x="0" y="158"/>
                                      <a:pt x="0" y="99"/>
                                    </a:cubicBezTo>
                                    <a:moveTo>
                                      <a:pt x="126" y="81"/>
                                    </a:moveTo>
                                    <a:cubicBezTo>
                                      <a:pt x="127" y="76"/>
                                      <a:pt x="127" y="72"/>
                                      <a:pt x="127" y="68"/>
                                    </a:cubicBezTo>
                                    <a:cubicBezTo>
                                      <a:pt x="127" y="40"/>
                                      <a:pt x="108" y="23"/>
                                      <a:pt x="83" y="23"/>
                                    </a:cubicBezTo>
                                    <a:cubicBezTo>
                                      <a:pt x="47" y="23"/>
                                      <a:pt x="33" y="48"/>
                                      <a:pt x="28" y="81"/>
                                    </a:cubicBezTo>
                                    <a:lnTo>
                                      <a:pt x="126" y="81"/>
                                    </a:lnTo>
                                    <a:close/>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936069" y="286021"/>
                                <a:ext cx="118757" cy="182049"/>
                              </a:xfrm>
                              <a:custGeom>
                                <a:rect b="b" l="l" r="r" t="t"/>
                                <a:pathLst>
                                  <a:path extrusionOk="0" h="264" w="172">
                                    <a:moveTo>
                                      <a:pt x="0" y="133"/>
                                    </a:moveTo>
                                    <a:cubicBezTo>
                                      <a:pt x="0" y="47"/>
                                      <a:pt x="43" y="0"/>
                                      <a:pt x="103" y="0"/>
                                    </a:cubicBezTo>
                                    <a:cubicBezTo>
                                      <a:pt x="134" y="0"/>
                                      <a:pt x="153" y="9"/>
                                      <a:pt x="162" y="14"/>
                                    </a:cubicBezTo>
                                    <a:cubicBezTo>
                                      <a:pt x="167" y="18"/>
                                      <a:pt x="172" y="22"/>
                                      <a:pt x="172" y="28"/>
                                    </a:cubicBezTo>
                                    <a:cubicBezTo>
                                      <a:pt x="172" y="36"/>
                                      <a:pt x="172" y="36"/>
                                      <a:pt x="172" y="36"/>
                                    </a:cubicBezTo>
                                    <a:cubicBezTo>
                                      <a:pt x="172" y="41"/>
                                      <a:pt x="169" y="44"/>
                                      <a:pt x="165" y="44"/>
                                    </a:cubicBezTo>
                                    <a:cubicBezTo>
                                      <a:pt x="163" y="44"/>
                                      <a:pt x="161" y="43"/>
                                      <a:pt x="159" y="42"/>
                                    </a:cubicBezTo>
                                    <a:cubicBezTo>
                                      <a:pt x="151" y="37"/>
                                      <a:pt x="132" y="26"/>
                                      <a:pt x="106" y="26"/>
                                    </a:cubicBezTo>
                                    <a:cubicBezTo>
                                      <a:pt x="61" y="26"/>
                                      <a:pt x="29" y="61"/>
                                      <a:pt x="29" y="133"/>
                                    </a:cubicBezTo>
                                    <a:cubicBezTo>
                                      <a:pt x="29" y="204"/>
                                      <a:pt x="61" y="238"/>
                                      <a:pt x="106" y="238"/>
                                    </a:cubicBezTo>
                                    <a:cubicBezTo>
                                      <a:pt x="132" y="238"/>
                                      <a:pt x="152" y="228"/>
                                      <a:pt x="159" y="223"/>
                                    </a:cubicBezTo>
                                    <a:cubicBezTo>
                                      <a:pt x="161" y="222"/>
                                      <a:pt x="163" y="221"/>
                                      <a:pt x="165" y="221"/>
                                    </a:cubicBezTo>
                                    <a:cubicBezTo>
                                      <a:pt x="169" y="221"/>
                                      <a:pt x="172" y="224"/>
                                      <a:pt x="172" y="228"/>
                                    </a:cubicBezTo>
                                    <a:cubicBezTo>
                                      <a:pt x="172" y="237"/>
                                      <a:pt x="172" y="237"/>
                                      <a:pt x="172" y="237"/>
                                    </a:cubicBezTo>
                                    <a:cubicBezTo>
                                      <a:pt x="172" y="243"/>
                                      <a:pt x="167" y="247"/>
                                      <a:pt x="162" y="251"/>
                                    </a:cubicBezTo>
                                    <a:cubicBezTo>
                                      <a:pt x="154" y="256"/>
                                      <a:pt x="134" y="264"/>
                                      <a:pt x="103" y="264"/>
                                    </a:cubicBezTo>
                                    <a:cubicBezTo>
                                      <a:pt x="43" y="264"/>
                                      <a:pt x="0" y="218"/>
                                      <a:pt x="0" y="133"/>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1066078" y="333691"/>
                                <a:ext cx="116175" cy="137396"/>
                              </a:xfrm>
                              <a:custGeom>
                                <a:rect b="b" l="l" r="r" t="t"/>
                                <a:pathLst>
                                  <a:path extrusionOk="0" h="199" w="168">
                                    <a:moveTo>
                                      <a:pt x="0" y="99"/>
                                    </a:moveTo>
                                    <a:cubicBezTo>
                                      <a:pt x="0" y="41"/>
                                      <a:pt x="29" y="0"/>
                                      <a:pt x="84" y="0"/>
                                    </a:cubicBezTo>
                                    <a:cubicBezTo>
                                      <a:pt x="139" y="0"/>
                                      <a:pt x="168" y="41"/>
                                      <a:pt x="168" y="99"/>
                                    </a:cubicBezTo>
                                    <a:cubicBezTo>
                                      <a:pt x="168" y="158"/>
                                      <a:pt x="139" y="199"/>
                                      <a:pt x="84" y="199"/>
                                    </a:cubicBezTo>
                                    <a:cubicBezTo>
                                      <a:pt x="29" y="199"/>
                                      <a:pt x="0" y="158"/>
                                      <a:pt x="0" y="99"/>
                                    </a:cubicBezTo>
                                    <a:moveTo>
                                      <a:pt x="141" y="99"/>
                                    </a:moveTo>
                                    <a:cubicBezTo>
                                      <a:pt x="141" y="50"/>
                                      <a:pt x="119" y="24"/>
                                      <a:pt x="84" y="24"/>
                                    </a:cubicBezTo>
                                    <a:cubicBezTo>
                                      <a:pt x="48" y="24"/>
                                      <a:pt x="26" y="50"/>
                                      <a:pt x="26" y="99"/>
                                    </a:cubicBezTo>
                                    <a:cubicBezTo>
                                      <a:pt x="26" y="149"/>
                                      <a:pt x="48" y="175"/>
                                      <a:pt x="84" y="175"/>
                                    </a:cubicBezTo>
                                    <a:cubicBezTo>
                                      <a:pt x="119" y="175"/>
                                      <a:pt x="141" y="149"/>
                                      <a:pt x="141" y="99"/>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1200421" y="338025"/>
                                <a:ext cx="104558" cy="133961"/>
                              </a:xfrm>
                              <a:custGeom>
                                <a:rect b="b" l="l" r="r" t="t"/>
                                <a:pathLst>
                                  <a:path extrusionOk="0" h="194" w="152">
                                    <a:moveTo>
                                      <a:pt x="0" y="135"/>
                                    </a:moveTo>
                                    <a:cubicBezTo>
                                      <a:pt x="0" y="7"/>
                                      <a:pt x="0" y="7"/>
                                      <a:pt x="0" y="7"/>
                                    </a:cubicBezTo>
                                    <a:cubicBezTo>
                                      <a:pt x="0" y="3"/>
                                      <a:pt x="3" y="0"/>
                                      <a:pt x="7" y="0"/>
                                    </a:cubicBezTo>
                                    <a:cubicBezTo>
                                      <a:pt x="19" y="0"/>
                                      <a:pt x="19" y="0"/>
                                      <a:pt x="19" y="0"/>
                                    </a:cubicBezTo>
                                    <a:cubicBezTo>
                                      <a:pt x="23" y="0"/>
                                      <a:pt x="26" y="3"/>
                                      <a:pt x="26" y="7"/>
                                    </a:cubicBezTo>
                                    <a:cubicBezTo>
                                      <a:pt x="26" y="135"/>
                                      <a:pt x="26" y="135"/>
                                      <a:pt x="26" y="135"/>
                                    </a:cubicBezTo>
                                    <a:cubicBezTo>
                                      <a:pt x="26" y="157"/>
                                      <a:pt x="37" y="168"/>
                                      <a:pt x="60" y="168"/>
                                    </a:cubicBezTo>
                                    <a:cubicBezTo>
                                      <a:pt x="74" y="168"/>
                                      <a:pt x="96" y="160"/>
                                      <a:pt x="116" y="143"/>
                                    </a:cubicBezTo>
                                    <a:cubicBezTo>
                                      <a:pt x="116" y="7"/>
                                      <a:pt x="116" y="7"/>
                                      <a:pt x="116" y="7"/>
                                    </a:cubicBezTo>
                                    <a:cubicBezTo>
                                      <a:pt x="116" y="3"/>
                                      <a:pt x="119" y="0"/>
                                      <a:pt x="123" y="0"/>
                                    </a:cubicBezTo>
                                    <a:cubicBezTo>
                                      <a:pt x="135" y="0"/>
                                      <a:pt x="135" y="0"/>
                                      <a:pt x="135" y="0"/>
                                    </a:cubicBezTo>
                                    <a:cubicBezTo>
                                      <a:pt x="139" y="0"/>
                                      <a:pt x="142" y="3"/>
                                      <a:pt x="142" y="7"/>
                                    </a:cubicBezTo>
                                    <a:cubicBezTo>
                                      <a:pt x="142" y="164"/>
                                      <a:pt x="142" y="164"/>
                                      <a:pt x="142" y="164"/>
                                    </a:cubicBezTo>
                                    <a:cubicBezTo>
                                      <a:pt x="142" y="173"/>
                                      <a:pt x="145" y="176"/>
                                      <a:pt x="152" y="176"/>
                                    </a:cubicBezTo>
                                    <a:cubicBezTo>
                                      <a:pt x="152" y="181"/>
                                      <a:pt x="152" y="181"/>
                                      <a:pt x="152" y="181"/>
                                    </a:cubicBezTo>
                                    <a:cubicBezTo>
                                      <a:pt x="152" y="187"/>
                                      <a:pt x="146" y="194"/>
                                      <a:pt x="133" y="194"/>
                                    </a:cubicBezTo>
                                    <a:cubicBezTo>
                                      <a:pt x="123" y="194"/>
                                      <a:pt x="116" y="188"/>
                                      <a:pt x="116" y="173"/>
                                    </a:cubicBezTo>
                                    <a:cubicBezTo>
                                      <a:pt x="116" y="167"/>
                                      <a:pt x="116" y="167"/>
                                      <a:pt x="116" y="167"/>
                                    </a:cubicBezTo>
                                    <a:cubicBezTo>
                                      <a:pt x="96" y="184"/>
                                      <a:pt x="72" y="194"/>
                                      <a:pt x="52" y="194"/>
                                    </a:cubicBezTo>
                                    <a:cubicBezTo>
                                      <a:pt x="24" y="194"/>
                                      <a:pt x="0" y="180"/>
                                      <a:pt x="0" y="135"/>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1330431" y="333691"/>
                                <a:ext cx="98104" cy="133961"/>
                              </a:xfrm>
                              <a:custGeom>
                                <a:rect b="b" l="l" r="r" t="t"/>
                                <a:pathLst>
                                  <a:path extrusionOk="0" h="194" w="142">
                                    <a:moveTo>
                                      <a:pt x="0" y="187"/>
                                    </a:moveTo>
                                    <a:cubicBezTo>
                                      <a:pt x="0" y="10"/>
                                      <a:pt x="0" y="10"/>
                                      <a:pt x="0" y="10"/>
                                    </a:cubicBezTo>
                                    <a:cubicBezTo>
                                      <a:pt x="0" y="6"/>
                                      <a:pt x="3" y="3"/>
                                      <a:pt x="8" y="3"/>
                                    </a:cubicBezTo>
                                    <a:cubicBezTo>
                                      <a:pt x="19" y="3"/>
                                      <a:pt x="19" y="3"/>
                                      <a:pt x="19" y="3"/>
                                    </a:cubicBezTo>
                                    <a:cubicBezTo>
                                      <a:pt x="23" y="3"/>
                                      <a:pt x="27" y="6"/>
                                      <a:pt x="27" y="10"/>
                                    </a:cubicBezTo>
                                    <a:cubicBezTo>
                                      <a:pt x="27" y="16"/>
                                      <a:pt x="27" y="16"/>
                                      <a:pt x="27" y="16"/>
                                    </a:cubicBezTo>
                                    <a:cubicBezTo>
                                      <a:pt x="34" y="14"/>
                                      <a:pt x="55" y="0"/>
                                      <a:pt x="87" y="0"/>
                                    </a:cubicBezTo>
                                    <a:cubicBezTo>
                                      <a:pt x="119" y="0"/>
                                      <a:pt x="142" y="14"/>
                                      <a:pt x="142" y="59"/>
                                    </a:cubicBezTo>
                                    <a:cubicBezTo>
                                      <a:pt x="142" y="187"/>
                                      <a:pt x="142" y="187"/>
                                      <a:pt x="142" y="187"/>
                                    </a:cubicBezTo>
                                    <a:cubicBezTo>
                                      <a:pt x="142" y="191"/>
                                      <a:pt x="139" y="194"/>
                                      <a:pt x="135" y="194"/>
                                    </a:cubicBezTo>
                                    <a:cubicBezTo>
                                      <a:pt x="123" y="194"/>
                                      <a:pt x="123" y="194"/>
                                      <a:pt x="123" y="194"/>
                                    </a:cubicBezTo>
                                    <a:cubicBezTo>
                                      <a:pt x="119" y="194"/>
                                      <a:pt x="116" y="191"/>
                                      <a:pt x="116" y="187"/>
                                    </a:cubicBezTo>
                                    <a:cubicBezTo>
                                      <a:pt x="116" y="59"/>
                                      <a:pt x="116" y="59"/>
                                      <a:pt x="116" y="59"/>
                                    </a:cubicBezTo>
                                    <a:cubicBezTo>
                                      <a:pt x="116" y="37"/>
                                      <a:pt x="105" y="26"/>
                                      <a:pt x="83" y="26"/>
                                    </a:cubicBezTo>
                                    <a:cubicBezTo>
                                      <a:pt x="52" y="26"/>
                                      <a:pt x="27" y="39"/>
                                      <a:pt x="27" y="39"/>
                                    </a:cubicBezTo>
                                    <a:cubicBezTo>
                                      <a:pt x="27" y="187"/>
                                      <a:pt x="27" y="187"/>
                                      <a:pt x="27" y="187"/>
                                    </a:cubicBezTo>
                                    <a:cubicBezTo>
                                      <a:pt x="27" y="191"/>
                                      <a:pt x="23" y="194"/>
                                      <a:pt x="19" y="194"/>
                                    </a:cubicBezTo>
                                    <a:cubicBezTo>
                                      <a:pt x="8" y="194"/>
                                      <a:pt x="8" y="194"/>
                                      <a:pt x="8" y="194"/>
                                    </a:cubicBezTo>
                                    <a:cubicBezTo>
                                      <a:pt x="3" y="194"/>
                                      <a:pt x="0" y="191"/>
                                      <a:pt x="0" y="187"/>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1443106" y="303356"/>
                                <a:ext cx="59378" cy="165733"/>
                              </a:xfrm>
                              <a:custGeom>
                                <a:rect b="b" l="l" r="r" t="t"/>
                                <a:pathLst>
                                  <a:path extrusionOk="0" h="240" w="86">
                                    <a:moveTo>
                                      <a:pt x="22" y="211"/>
                                    </a:moveTo>
                                    <a:cubicBezTo>
                                      <a:pt x="22" y="68"/>
                                      <a:pt x="22" y="68"/>
                                      <a:pt x="22" y="68"/>
                                    </a:cubicBezTo>
                                    <a:cubicBezTo>
                                      <a:pt x="7" y="68"/>
                                      <a:pt x="7" y="68"/>
                                      <a:pt x="7" y="68"/>
                                    </a:cubicBezTo>
                                    <a:cubicBezTo>
                                      <a:pt x="3" y="68"/>
                                      <a:pt x="0" y="65"/>
                                      <a:pt x="0" y="61"/>
                                    </a:cubicBezTo>
                                    <a:cubicBezTo>
                                      <a:pt x="0" y="54"/>
                                      <a:pt x="0" y="54"/>
                                      <a:pt x="0" y="54"/>
                                    </a:cubicBezTo>
                                    <a:cubicBezTo>
                                      <a:pt x="0" y="50"/>
                                      <a:pt x="3" y="47"/>
                                      <a:pt x="7" y="47"/>
                                    </a:cubicBezTo>
                                    <a:cubicBezTo>
                                      <a:pt x="22" y="47"/>
                                      <a:pt x="22" y="47"/>
                                      <a:pt x="22" y="47"/>
                                    </a:cubicBezTo>
                                    <a:cubicBezTo>
                                      <a:pt x="22" y="8"/>
                                      <a:pt x="22" y="8"/>
                                      <a:pt x="22" y="8"/>
                                    </a:cubicBezTo>
                                    <a:cubicBezTo>
                                      <a:pt x="22" y="4"/>
                                      <a:pt x="25" y="0"/>
                                      <a:pt x="29" y="0"/>
                                    </a:cubicBezTo>
                                    <a:cubicBezTo>
                                      <a:pt x="40" y="0"/>
                                      <a:pt x="40" y="0"/>
                                      <a:pt x="40" y="0"/>
                                    </a:cubicBezTo>
                                    <a:cubicBezTo>
                                      <a:pt x="45" y="0"/>
                                      <a:pt x="48" y="4"/>
                                      <a:pt x="48" y="8"/>
                                    </a:cubicBezTo>
                                    <a:cubicBezTo>
                                      <a:pt x="48" y="47"/>
                                      <a:pt x="48" y="47"/>
                                      <a:pt x="48" y="47"/>
                                    </a:cubicBezTo>
                                    <a:cubicBezTo>
                                      <a:pt x="77" y="47"/>
                                      <a:pt x="77" y="47"/>
                                      <a:pt x="77" y="47"/>
                                    </a:cubicBezTo>
                                    <a:cubicBezTo>
                                      <a:pt x="81" y="47"/>
                                      <a:pt x="84" y="50"/>
                                      <a:pt x="84" y="54"/>
                                    </a:cubicBezTo>
                                    <a:cubicBezTo>
                                      <a:pt x="84" y="61"/>
                                      <a:pt x="84" y="61"/>
                                      <a:pt x="84" y="61"/>
                                    </a:cubicBezTo>
                                    <a:cubicBezTo>
                                      <a:pt x="84" y="65"/>
                                      <a:pt x="81" y="68"/>
                                      <a:pt x="77" y="68"/>
                                    </a:cubicBezTo>
                                    <a:cubicBezTo>
                                      <a:pt x="48" y="68"/>
                                      <a:pt x="48" y="68"/>
                                      <a:pt x="48" y="68"/>
                                    </a:cubicBezTo>
                                    <a:cubicBezTo>
                                      <a:pt x="48" y="205"/>
                                      <a:pt x="48" y="205"/>
                                      <a:pt x="48" y="205"/>
                                    </a:cubicBezTo>
                                    <a:cubicBezTo>
                                      <a:pt x="48" y="214"/>
                                      <a:pt x="53" y="218"/>
                                      <a:pt x="61" y="218"/>
                                    </a:cubicBezTo>
                                    <a:cubicBezTo>
                                      <a:pt x="68" y="218"/>
                                      <a:pt x="71" y="217"/>
                                      <a:pt x="75" y="216"/>
                                    </a:cubicBezTo>
                                    <a:cubicBezTo>
                                      <a:pt x="77" y="215"/>
                                      <a:pt x="79" y="214"/>
                                      <a:pt x="81" y="214"/>
                                    </a:cubicBezTo>
                                    <a:cubicBezTo>
                                      <a:pt x="84" y="214"/>
                                      <a:pt x="86" y="216"/>
                                      <a:pt x="86" y="219"/>
                                    </a:cubicBezTo>
                                    <a:cubicBezTo>
                                      <a:pt x="86" y="224"/>
                                      <a:pt x="86" y="224"/>
                                      <a:pt x="86" y="224"/>
                                    </a:cubicBezTo>
                                    <a:cubicBezTo>
                                      <a:pt x="86" y="229"/>
                                      <a:pt x="84" y="233"/>
                                      <a:pt x="80" y="234"/>
                                    </a:cubicBezTo>
                                    <a:cubicBezTo>
                                      <a:pt x="72" y="238"/>
                                      <a:pt x="65" y="240"/>
                                      <a:pt x="50" y="240"/>
                                    </a:cubicBezTo>
                                    <a:cubicBezTo>
                                      <a:pt x="34" y="240"/>
                                      <a:pt x="22" y="231"/>
                                      <a:pt x="22" y="211"/>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1521111" y="338025"/>
                                <a:ext cx="98104" cy="193213"/>
                              </a:xfrm>
                              <a:custGeom>
                                <a:rect b="b" l="l" r="r" t="t"/>
                                <a:pathLst>
                                  <a:path extrusionOk="0" h="280" w="142">
                                    <a:moveTo>
                                      <a:pt x="64" y="280"/>
                                    </a:moveTo>
                                    <a:cubicBezTo>
                                      <a:pt x="46" y="280"/>
                                      <a:pt x="18" y="276"/>
                                      <a:pt x="18" y="267"/>
                                    </a:cubicBezTo>
                                    <a:cubicBezTo>
                                      <a:pt x="18" y="254"/>
                                      <a:pt x="18" y="254"/>
                                      <a:pt x="18" y="254"/>
                                    </a:cubicBezTo>
                                    <a:cubicBezTo>
                                      <a:pt x="18" y="250"/>
                                      <a:pt x="20" y="248"/>
                                      <a:pt x="24" y="248"/>
                                    </a:cubicBezTo>
                                    <a:cubicBezTo>
                                      <a:pt x="26" y="248"/>
                                      <a:pt x="30" y="250"/>
                                      <a:pt x="36" y="252"/>
                                    </a:cubicBezTo>
                                    <a:cubicBezTo>
                                      <a:pt x="42" y="254"/>
                                      <a:pt x="51" y="256"/>
                                      <a:pt x="63" y="256"/>
                                    </a:cubicBezTo>
                                    <a:cubicBezTo>
                                      <a:pt x="98" y="256"/>
                                      <a:pt x="116" y="243"/>
                                      <a:pt x="116" y="195"/>
                                    </a:cubicBezTo>
                                    <a:cubicBezTo>
                                      <a:pt x="116" y="178"/>
                                      <a:pt x="116" y="178"/>
                                      <a:pt x="116" y="178"/>
                                    </a:cubicBezTo>
                                    <a:cubicBezTo>
                                      <a:pt x="108" y="180"/>
                                      <a:pt x="88" y="194"/>
                                      <a:pt x="56" y="194"/>
                                    </a:cubicBezTo>
                                    <a:cubicBezTo>
                                      <a:pt x="23" y="194"/>
                                      <a:pt x="0" y="180"/>
                                      <a:pt x="0" y="135"/>
                                    </a:cubicBezTo>
                                    <a:cubicBezTo>
                                      <a:pt x="0" y="7"/>
                                      <a:pt x="0" y="7"/>
                                      <a:pt x="0" y="7"/>
                                    </a:cubicBezTo>
                                    <a:cubicBezTo>
                                      <a:pt x="0" y="3"/>
                                      <a:pt x="3" y="0"/>
                                      <a:pt x="7" y="0"/>
                                    </a:cubicBezTo>
                                    <a:cubicBezTo>
                                      <a:pt x="19" y="0"/>
                                      <a:pt x="19" y="0"/>
                                      <a:pt x="19" y="0"/>
                                    </a:cubicBezTo>
                                    <a:cubicBezTo>
                                      <a:pt x="23" y="0"/>
                                      <a:pt x="26" y="3"/>
                                      <a:pt x="26" y="7"/>
                                    </a:cubicBezTo>
                                    <a:cubicBezTo>
                                      <a:pt x="26" y="135"/>
                                      <a:pt x="26" y="135"/>
                                      <a:pt x="26" y="135"/>
                                    </a:cubicBezTo>
                                    <a:cubicBezTo>
                                      <a:pt x="26" y="157"/>
                                      <a:pt x="37" y="168"/>
                                      <a:pt x="60" y="168"/>
                                    </a:cubicBezTo>
                                    <a:cubicBezTo>
                                      <a:pt x="90" y="168"/>
                                      <a:pt x="116" y="155"/>
                                      <a:pt x="116" y="155"/>
                                    </a:cubicBezTo>
                                    <a:cubicBezTo>
                                      <a:pt x="116" y="7"/>
                                      <a:pt x="116" y="7"/>
                                      <a:pt x="116" y="7"/>
                                    </a:cubicBezTo>
                                    <a:cubicBezTo>
                                      <a:pt x="116" y="3"/>
                                      <a:pt x="119" y="0"/>
                                      <a:pt x="123" y="0"/>
                                    </a:cubicBezTo>
                                    <a:cubicBezTo>
                                      <a:pt x="135" y="0"/>
                                      <a:pt x="135" y="0"/>
                                      <a:pt x="135" y="0"/>
                                    </a:cubicBezTo>
                                    <a:cubicBezTo>
                                      <a:pt x="139" y="0"/>
                                      <a:pt x="142" y="3"/>
                                      <a:pt x="142" y="7"/>
                                    </a:cubicBezTo>
                                    <a:cubicBezTo>
                                      <a:pt x="142" y="198"/>
                                      <a:pt x="142" y="198"/>
                                      <a:pt x="142" y="198"/>
                                    </a:cubicBezTo>
                                    <a:cubicBezTo>
                                      <a:pt x="142" y="267"/>
                                      <a:pt x="98" y="280"/>
                                      <a:pt x="64" y="280"/>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 name="Shape 27"/>
                            <wps:spPr>
                              <a:xfrm>
                                <a:off x="1677123" y="286021"/>
                                <a:ext cx="117896" cy="182049"/>
                              </a:xfrm>
                              <a:custGeom>
                                <a:rect b="b" l="l" r="r" t="t"/>
                                <a:pathLst>
                                  <a:path extrusionOk="0" h="264" w="171">
                                    <a:moveTo>
                                      <a:pt x="0" y="133"/>
                                    </a:moveTo>
                                    <a:cubicBezTo>
                                      <a:pt x="0" y="47"/>
                                      <a:pt x="43" y="0"/>
                                      <a:pt x="102" y="0"/>
                                    </a:cubicBezTo>
                                    <a:cubicBezTo>
                                      <a:pt x="133" y="0"/>
                                      <a:pt x="153" y="9"/>
                                      <a:pt x="161" y="14"/>
                                    </a:cubicBezTo>
                                    <a:cubicBezTo>
                                      <a:pt x="167" y="18"/>
                                      <a:pt x="171" y="22"/>
                                      <a:pt x="171" y="28"/>
                                    </a:cubicBezTo>
                                    <a:cubicBezTo>
                                      <a:pt x="171" y="36"/>
                                      <a:pt x="171" y="36"/>
                                      <a:pt x="171" y="36"/>
                                    </a:cubicBezTo>
                                    <a:cubicBezTo>
                                      <a:pt x="171" y="41"/>
                                      <a:pt x="168" y="44"/>
                                      <a:pt x="165" y="44"/>
                                    </a:cubicBezTo>
                                    <a:cubicBezTo>
                                      <a:pt x="163" y="44"/>
                                      <a:pt x="161" y="43"/>
                                      <a:pt x="159" y="42"/>
                                    </a:cubicBezTo>
                                    <a:cubicBezTo>
                                      <a:pt x="151" y="37"/>
                                      <a:pt x="132" y="26"/>
                                      <a:pt x="106" y="26"/>
                                    </a:cubicBezTo>
                                    <a:cubicBezTo>
                                      <a:pt x="60" y="26"/>
                                      <a:pt x="29" y="61"/>
                                      <a:pt x="29" y="133"/>
                                    </a:cubicBezTo>
                                    <a:cubicBezTo>
                                      <a:pt x="29" y="204"/>
                                      <a:pt x="60" y="238"/>
                                      <a:pt x="106" y="238"/>
                                    </a:cubicBezTo>
                                    <a:cubicBezTo>
                                      <a:pt x="132" y="238"/>
                                      <a:pt x="151" y="228"/>
                                      <a:pt x="159" y="223"/>
                                    </a:cubicBezTo>
                                    <a:cubicBezTo>
                                      <a:pt x="160" y="222"/>
                                      <a:pt x="162" y="221"/>
                                      <a:pt x="165" y="221"/>
                                    </a:cubicBezTo>
                                    <a:cubicBezTo>
                                      <a:pt x="169" y="221"/>
                                      <a:pt x="171" y="224"/>
                                      <a:pt x="171" y="228"/>
                                    </a:cubicBezTo>
                                    <a:cubicBezTo>
                                      <a:pt x="171" y="237"/>
                                      <a:pt x="171" y="237"/>
                                      <a:pt x="171" y="237"/>
                                    </a:cubicBezTo>
                                    <a:cubicBezTo>
                                      <a:pt x="171" y="243"/>
                                      <a:pt x="167" y="247"/>
                                      <a:pt x="161" y="251"/>
                                    </a:cubicBezTo>
                                    <a:cubicBezTo>
                                      <a:pt x="153" y="256"/>
                                      <a:pt x="133" y="264"/>
                                      <a:pt x="102" y="264"/>
                                    </a:cubicBezTo>
                                    <a:cubicBezTo>
                                      <a:pt x="43" y="264"/>
                                      <a:pt x="0" y="218"/>
                                      <a:pt x="0" y="133"/>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1807132" y="333691"/>
                                <a:ext cx="115745" cy="137396"/>
                              </a:xfrm>
                              <a:custGeom>
                                <a:rect b="b" l="l" r="r" t="t"/>
                                <a:pathLst>
                                  <a:path extrusionOk="0" h="199" w="168">
                                    <a:moveTo>
                                      <a:pt x="0" y="99"/>
                                    </a:moveTo>
                                    <a:cubicBezTo>
                                      <a:pt x="0" y="41"/>
                                      <a:pt x="29" y="0"/>
                                      <a:pt x="84" y="0"/>
                                    </a:cubicBezTo>
                                    <a:cubicBezTo>
                                      <a:pt x="139" y="0"/>
                                      <a:pt x="168" y="41"/>
                                      <a:pt x="168" y="99"/>
                                    </a:cubicBezTo>
                                    <a:cubicBezTo>
                                      <a:pt x="168" y="158"/>
                                      <a:pt x="139" y="199"/>
                                      <a:pt x="84" y="199"/>
                                    </a:cubicBezTo>
                                    <a:cubicBezTo>
                                      <a:pt x="29" y="199"/>
                                      <a:pt x="0" y="158"/>
                                      <a:pt x="0" y="99"/>
                                    </a:cubicBezTo>
                                    <a:moveTo>
                                      <a:pt x="142" y="99"/>
                                    </a:moveTo>
                                    <a:cubicBezTo>
                                      <a:pt x="142" y="50"/>
                                      <a:pt x="120" y="24"/>
                                      <a:pt x="84" y="24"/>
                                    </a:cubicBezTo>
                                    <a:cubicBezTo>
                                      <a:pt x="49" y="24"/>
                                      <a:pt x="26" y="50"/>
                                      <a:pt x="26" y="99"/>
                                    </a:cubicBezTo>
                                    <a:cubicBezTo>
                                      <a:pt x="26" y="149"/>
                                      <a:pt x="49" y="175"/>
                                      <a:pt x="84" y="175"/>
                                    </a:cubicBezTo>
                                    <a:cubicBezTo>
                                      <a:pt x="120" y="175"/>
                                      <a:pt x="142" y="149"/>
                                      <a:pt x="142" y="99"/>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9" name="Shape 29"/>
                            <wps:spPr>
                              <a:xfrm>
                                <a:off x="1945809" y="338025"/>
                                <a:ext cx="104988" cy="133961"/>
                              </a:xfrm>
                              <a:custGeom>
                                <a:rect b="b" l="l" r="r" t="t"/>
                                <a:pathLst>
                                  <a:path extrusionOk="0" h="194" w="152">
                                    <a:moveTo>
                                      <a:pt x="0" y="135"/>
                                    </a:moveTo>
                                    <a:cubicBezTo>
                                      <a:pt x="0" y="7"/>
                                      <a:pt x="0" y="7"/>
                                      <a:pt x="0" y="7"/>
                                    </a:cubicBezTo>
                                    <a:cubicBezTo>
                                      <a:pt x="0" y="3"/>
                                      <a:pt x="4" y="0"/>
                                      <a:pt x="8" y="0"/>
                                    </a:cubicBezTo>
                                    <a:cubicBezTo>
                                      <a:pt x="19" y="0"/>
                                      <a:pt x="19" y="0"/>
                                      <a:pt x="19" y="0"/>
                                    </a:cubicBezTo>
                                    <a:cubicBezTo>
                                      <a:pt x="24" y="0"/>
                                      <a:pt x="27" y="3"/>
                                      <a:pt x="27" y="7"/>
                                    </a:cubicBezTo>
                                    <a:cubicBezTo>
                                      <a:pt x="27" y="135"/>
                                      <a:pt x="27" y="135"/>
                                      <a:pt x="27" y="135"/>
                                    </a:cubicBezTo>
                                    <a:cubicBezTo>
                                      <a:pt x="27" y="157"/>
                                      <a:pt x="37" y="168"/>
                                      <a:pt x="60" y="168"/>
                                    </a:cubicBezTo>
                                    <a:cubicBezTo>
                                      <a:pt x="74" y="168"/>
                                      <a:pt x="97" y="160"/>
                                      <a:pt x="116" y="143"/>
                                    </a:cubicBezTo>
                                    <a:cubicBezTo>
                                      <a:pt x="116" y="7"/>
                                      <a:pt x="116" y="7"/>
                                      <a:pt x="116" y="7"/>
                                    </a:cubicBezTo>
                                    <a:cubicBezTo>
                                      <a:pt x="116" y="3"/>
                                      <a:pt x="119" y="0"/>
                                      <a:pt x="124" y="0"/>
                                    </a:cubicBezTo>
                                    <a:cubicBezTo>
                                      <a:pt x="135" y="0"/>
                                      <a:pt x="135" y="0"/>
                                      <a:pt x="135" y="0"/>
                                    </a:cubicBezTo>
                                    <a:cubicBezTo>
                                      <a:pt x="139" y="0"/>
                                      <a:pt x="143" y="3"/>
                                      <a:pt x="143" y="7"/>
                                    </a:cubicBezTo>
                                    <a:cubicBezTo>
                                      <a:pt x="143" y="164"/>
                                      <a:pt x="143" y="164"/>
                                      <a:pt x="143" y="164"/>
                                    </a:cubicBezTo>
                                    <a:cubicBezTo>
                                      <a:pt x="143" y="173"/>
                                      <a:pt x="146" y="176"/>
                                      <a:pt x="152" y="176"/>
                                    </a:cubicBezTo>
                                    <a:cubicBezTo>
                                      <a:pt x="152" y="181"/>
                                      <a:pt x="152" y="181"/>
                                      <a:pt x="152" y="181"/>
                                    </a:cubicBezTo>
                                    <a:cubicBezTo>
                                      <a:pt x="152" y="187"/>
                                      <a:pt x="147" y="194"/>
                                      <a:pt x="133" y="194"/>
                                    </a:cubicBezTo>
                                    <a:cubicBezTo>
                                      <a:pt x="124" y="194"/>
                                      <a:pt x="116" y="188"/>
                                      <a:pt x="116" y="173"/>
                                    </a:cubicBezTo>
                                    <a:cubicBezTo>
                                      <a:pt x="116" y="167"/>
                                      <a:pt x="116" y="167"/>
                                      <a:pt x="116" y="167"/>
                                    </a:cubicBezTo>
                                    <a:cubicBezTo>
                                      <a:pt x="97" y="184"/>
                                      <a:pt x="72" y="194"/>
                                      <a:pt x="52" y="194"/>
                                    </a:cubicBezTo>
                                    <a:cubicBezTo>
                                      <a:pt x="24" y="194"/>
                                      <a:pt x="0" y="180"/>
                                      <a:pt x="0" y="135"/>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 name="Shape 30"/>
                            <wps:spPr>
                              <a:xfrm>
                                <a:off x="2071485" y="333691"/>
                                <a:ext cx="98104" cy="133961"/>
                              </a:xfrm>
                              <a:custGeom>
                                <a:rect b="b" l="l" r="r" t="t"/>
                                <a:pathLst>
                                  <a:path extrusionOk="0" h="194" w="142">
                                    <a:moveTo>
                                      <a:pt x="0" y="187"/>
                                    </a:moveTo>
                                    <a:cubicBezTo>
                                      <a:pt x="0" y="10"/>
                                      <a:pt x="0" y="10"/>
                                      <a:pt x="0" y="10"/>
                                    </a:cubicBezTo>
                                    <a:cubicBezTo>
                                      <a:pt x="0" y="6"/>
                                      <a:pt x="3" y="3"/>
                                      <a:pt x="7" y="3"/>
                                    </a:cubicBezTo>
                                    <a:cubicBezTo>
                                      <a:pt x="19" y="3"/>
                                      <a:pt x="19" y="3"/>
                                      <a:pt x="19" y="3"/>
                                    </a:cubicBezTo>
                                    <a:cubicBezTo>
                                      <a:pt x="23" y="3"/>
                                      <a:pt x="26" y="6"/>
                                      <a:pt x="26" y="10"/>
                                    </a:cubicBezTo>
                                    <a:cubicBezTo>
                                      <a:pt x="26" y="16"/>
                                      <a:pt x="26" y="16"/>
                                      <a:pt x="26" y="16"/>
                                    </a:cubicBezTo>
                                    <a:cubicBezTo>
                                      <a:pt x="33" y="14"/>
                                      <a:pt x="54" y="0"/>
                                      <a:pt x="86" y="0"/>
                                    </a:cubicBezTo>
                                    <a:cubicBezTo>
                                      <a:pt x="118" y="0"/>
                                      <a:pt x="142" y="14"/>
                                      <a:pt x="142" y="59"/>
                                    </a:cubicBezTo>
                                    <a:cubicBezTo>
                                      <a:pt x="142" y="187"/>
                                      <a:pt x="142" y="187"/>
                                      <a:pt x="142" y="187"/>
                                    </a:cubicBezTo>
                                    <a:cubicBezTo>
                                      <a:pt x="142" y="191"/>
                                      <a:pt x="139" y="194"/>
                                      <a:pt x="134" y="194"/>
                                    </a:cubicBezTo>
                                    <a:cubicBezTo>
                                      <a:pt x="123" y="194"/>
                                      <a:pt x="123" y="194"/>
                                      <a:pt x="123" y="194"/>
                                    </a:cubicBezTo>
                                    <a:cubicBezTo>
                                      <a:pt x="118" y="194"/>
                                      <a:pt x="115" y="191"/>
                                      <a:pt x="115" y="187"/>
                                    </a:cubicBezTo>
                                    <a:cubicBezTo>
                                      <a:pt x="115" y="59"/>
                                      <a:pt x="115" y="59"/>
                                      <a:pt x="115" y="59"/>
                                    </a:cubicBezTo>
                                    <a:cubicBezTo>
                                      <a:pt x="115" y="37"/>
                                      <a:pt x="105" y="26"/>
                                      <a:pt x="82" y="26"/>
                                    </a:cubicBezTo>
                                    <a:cubicBezTo>
                                      <a:pt x="52" y="26"/>
                                      <a:pt x="26" y="39"/>
                                      <a:pt x="26" y="39"/>
                                    </a:cubicBezTo>
                                    <a:cubicBezTo>
                                      <a:pt x="26" y="187"/>
                                      <a:pt x="26" y="187"/>
                                      <a:pt x="26" y="187"/>
                                    </a:cubicBezTo>
                                    <a:cubicBezTo>
                                      <a:pt x="26" y="191"/>
                                      <a:pt x="23" y="194"/>
                                      <a:pt x="19" y="194"/>
                                    </a:cubicBezTo>
                                    <a:cubicBezTo>
                                      <a:pt x="7" y="194"/>
                                      <a:pt x="7" y="194"/>
                                      <a:pt x="7" y="194"/>
                                    </a:cubicBezTo>
                                    <a:cubicBezTo>
                                      <a:pt x="3" y="194"/>
                                      <a:pt x="0" y="191"/>
                                      <a:pt x="0" y="187"/>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2192827" y="333691"/>
                                <a:ext cx="99394" cy="137396"/>
                              </a:xfrm>
                              <a:custGeom>
                                <a:rect b="b" l="l" r="r" t="t"/>
                                <a:pathLst>
                                  <a:path extrusionOk="0" h="199" w="144">
                                    <a:moveTo>
                                      <a:pt x="0" y="99"/>
                                    </a:moveTo>
                                    <a:cubicBezTo>
                                      <a:pt x="0" y="37"/>
                                      <a:pt x="34" y="0"/>
                                      <a:pt x="84" y="0"/>
                                    </a:cubicBezTo>
                                    <a:cubicBezTo>
                                      <a:pt x="108" y="0"/>
                                      <a:pt x="128" y="6"/>
                                      <a:pt x="135" y="12"/>
                                    </a:cubicBezTo>
                                    <a:cubicBezTo>
                                      <a:pt x="141" y="16"/>
                                      <a:pt x="144" y="20"/>
                                      <a:pt x="144" y="25"/>
                                    </a:cubicBezTo>
                                    <a:cubicBezTo>
                                      <a:pt x="144" y="32"/>
                                      <a:pt x="144" y="32"/>
                                      <a:pt x="144" y="32"/>
                                    </a:cubicBezTo>
                                    <a:cubicBezTo>
                                      <a:pt x="144" y="36"/>
                                      <a:pt x="142" y="38"/>
                                      <a:pt x="139" y="38"/>
                                    </a:cubicBezTo>
                                    <a:cubicBezTo>
                                      <a:pt x="137" y="38"/>
                                      <a:pt x="135" y="38"/>
                                      <a:pt x="133" y="36"/>
                                    </a:cubicBezTo>
                                    <a:cubicBezTo>
                                      <a:pt x="126" y="32"/>
                                      <a:pt x="107" y="23"/>
                                      <a:pt x="87" y="23"/>
                                    </a:cubicBezTo>
                                    <a:cubicBezTo>
                                      <a:pt x="50" y="23"/>
                                      <a:pt x="26" y="50"/>
                                      <a:pt x="26" y="99"/>
                                    </a:cubicBezTo>
                                    <a:cubicBezTo>
                                      <a:pt x="26" y="149"/>
                                      <a:pt x="50" y="176"/>
                                      <a:pt x="87" y="176"/>
                                    </a:cubicBezTo>
                                    <a:cubicBezTo>
                                      <a:pt x="107" y="176"/>
                                      <a:pt x="126" y="167"/>
                                      <a:pt x="133" y="162"/>
                                    </a:cubicBezTo>
                                    <a:cubicBezTo>
                                      <a:pt x="135" y="161"/>
                                      <a:pt x="137" y="160"/>
                                      <a:pt x="139" y="160"/>
                                    </a:cubicBezTo>
                                    <a:cubicBezTo>
                                      <a:pt x="142" y="160"/>
                                      <a:pt x="144" y="163"/>
                                      <a:pt x="144" y="167"/>
                                    </a:cubicBezTo>
                                    <a:cubicBezTo>
                                      <a:pt x="144" y="174"/>
                                      <a:pt x="144" y="174"/>
                                      <a:pt x="144" y="174"/>
                                    </a:cubicBezTo>
                                    <a:cubicBezTo>
                                      <a:pt x="144" y="179"/>
                                      <a:pt x="141" y="183"/>
                                      <a:pt x="135" y="187"/>
                                    </a:cubicBezTo>
                                    <a:cubicBezTo>
                                      <a:pt x="128" y="192"/>
                                      <a:pt x="108" y="199"/>
                                      <a:pt x="84" y="199"/>
                                    </a:cubicBezTo>
                                    <a:cubicBezTo>
                                      <a:pt x="34" y="199"/>
                                      <a:pt x="0" y="162"/>
                                      <a:pt x="0" y="99"/>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2309836" y="290355"/>
                                <a:ext cx="23665" cy="178185"/>
                              </a:xfrm>
                              <a:custGeom>
                                <a:rect b="b" l="l" r="r" t="t"/>
                                <a:pathLst>
                                  <a:path extrusionOk="0" h="258" w="34">
                                    <a:moveTo>
                                      <a:pt x="0" y="18"/>
                                    </a:moveTo>
                                    <a:cubicBezTo>
                                      <a:pt x="0" y="8"/>
                                      <a:pt x="8" y="0"/>
                                      <a:pt x="17" y="0"/>
                                    </a:cubicBezTo>
                                    <a:cubicBezTo>
                                      <a:pt x="26" y="0"/>
                                      <a:pt x="34" y="8"/>
                                      <a:pt x="34" y="18"/>
                                    </a:cubicBezTo>
                                    <a:cubicBezTo>
                                      <a:pt x="34" y="27"/>
                                      <a:pt x="26" y="35"/>
                                      <a:pt x="17" y="35"/>
                                    </a:cubicBezTo>
                                    <a:cubicBezTo>
                                      <a:pt x="8" y="35"/>
                                      <a:pt x="0" y="27"/>
                                      <a:pt x="0" y="18"/>
                                    </a:cubicBezTo>
                                    <a:moveTo>
                                      <a:pt x="4" y="251"/>
                                    </a:moveTo>
                                    <a:cubicBezTo>
                                      <a:pt x="4" y="74"/>
                                      <a:pt x="4" y="74"/>
                                      <a:pt x="4" y="74"/>
                                    </a:cubicBezTo>
                                    <a:cubicBezTo>
                                      <a:pt x="4" y="70"/>
                                      <a:pt x="7" y="67"/>
                                      <a:pt x="11" y="67"/>
                                    </a:cubicBezTo>
                                    <a:cubicBezTo>
                                      <a:pt x="23" y="67"/>
                                      <a:pt x="23" y="67"/>
                                      <a:pt x="23" y="67"/>
                                    </a:cubicBezTo>
                                    <a:cubicBezTo>
                                      <a:pt x="27" y="67"/>
                                      <a:pt x="30" y="70"/>
                                      <a:pt x="30" y="74"/>
                                    </a:cubicBezTo>
                                    <a:cubicBezTo>
                                      <a:pt x="30" y="251"/>
                                      <a:pt x="30" y="251"/>
                                      <a:pt x="30" y="251"/>
                                    </a:cubicBezTo>
                                    <a:cubicBezTo>
                                      <a:pt x="30" y="255"/>
                                      <a:pt x="27" y="258"/>
                                      <a:pt x="23" y="258"/>
                                    </a:cubicBezTo>
                                    <a:cubicBezTo>
                                      <a:pt x="11" y="258"/>
                                      <a:pt x="11" y="258"/>
                                      <a:pt x="11" y="258"/>
                                    </a:cubicBezTo>
                                    <a:cubicBezTo>
                                      <a:pt x="7" y="258"/>
                                      <a:pt x="4" y="255"/>
                                      <a:pt x="4" y="251"/>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3" name="Shape 33"/>
                            <wps:spPr>
                              <a:xfrm>
                                <a:off x="2357506" y="268687"/>
                                <a:ext cx="18932" cy="197077"/>
                              </a:xfrm>
                              <a:custGeom>
                                <a:rect b="b" l="l" r="r" t="t"/>
                                <a:pathLst>
                                  <a:path extrusionOk="0" h="285" w="27">
                                    <a:moveTo>
                                      <a:pt x="0" y="278"/>
                                    </a:moveTo>
                                    <a:cubicBezTo>
                                      <a:pt x="0" y="7"/>
                                      <a:pt x="0" y="7"/>
                                      <a:pt x="0" y="7"/>
                                    </a:cubicBezTo>
                                    <a:cubicBezTo>
                                      <a:pt x="0" y="3"/>
                                      <a:pt x="3" y="0"/>
                                      <a:pt x="8" y="0"/>
                                    </a:cubicBezTo>
                                    <a:cubicBezTo>
                                      <a:pt x="19" y="0"/>
                                      <a:pt x="19" y="0"/>
                                      <a:pt x="19" y="0"/>
                                    </a:cubicBezTo>
                                    <a:cubicBezTo>
                                      <a:pt x="23" y="0"/>
                                      <a:pt x="27" y="3"/>
                                      <a:pt x="27" y="7"/>
                                    </a:cubicBezTo>
                                    <a:cubicBezTo>
                                      <a:pt x="27" y="278"/>
                                      <a:pt x="27" y="278"/>
                                      <a:pt x="27" y="278"/>
                                    </a:cubicBezTo>
                                    <a:cubicBezTo>
                                      <a:pt x="27" y="282"/>
                                      <a:pt x="23" y="285"/>
                                      <a:pt x="19" y="285"/>
                                    </a:cubicBezTo>
                                    <a:cubicBezTo>
                                      <a:pt x="8" y="285"/>
                                      <a:pt x="8" y="285"/>
                                      <a:pt x="8" y="285"/>
                                    </a:cubicBezTo>
                                    <a:cubicBezTo>
                                      <a:pt x="3" y="285"/>
                                      <a:pt x="0" y="282"/>
                                      <a:pt x="0" y="278"/>
                                    </a:cubicBezTo>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0" y="0"/>
                                <a:ext cx="856255" cy="290248"/>
                              </a:xfrm>
                              <a:custGeom>
                                <a:rect b="b" l="l" r="r" t="t"/>
                                <a:pathLst>
                                  <a:path extrusionOk="0" h="420" w="1242">
                                    <a:moveTo>
                                      <a:pt x="1050" y="12"/>
                                    </a:moveTo>
                                    <a:cubicBezTo>
                                      <a:pt x="1039" y="0"/>
                                      <a:pt x="1032" y="0"/>
                                      <a:pt x="1020" y="12"/>
                                    </a:cubicBezTo>
                                    <a:cubicBezTo>
                                      <a:pt x="847" y="185"/>
                                      <a:pt x="847" y="185"/>
                                      <a:pt x="847" y="185"/>
                                    </a:cubicBezTo>
                                    <a:cubicBezTo>
                                      <a:pt x="837" y="195"/>
                                      <a:pt x="820" y="195"/>
                                      <a:pt x="809" y="185"/>
                                    </a:cubicBezTo>
                                    <a:cubicBezTo>
                                      <a:pt x="636" y="12"/>
                                      <a:pt x="636" y="12"/>
                                      <a:pt x="636" y="12"/>
                                    </a:cubicBezTo>
                                    <a:cubicBezTo>
                                      <a:pt x="625" y="0"/>
                                      <a:pt x="617" y="0"/>
                                      <a:pt x="606" y="12"/>
                                    </a:cubicBezTo>
                                    <a:cubicBezTo>
                                      <a:pt x="433" y="185"/>
                                      <a:pt x="433" y="185"/>
                                      <a:pt x="433" y="185"/>
                                    </a:cubicBezTo>
                                    <a:cubicBezTo>
                                      <a:pt x="423" y="195"/>
                                      <a:pt x="405" y="195"/>
                                      <a:pt x="395" y="185"/>
                                    </a:cubicBezTo>
                                    <a:cubicBezTo>
                                      <a:pt x="222" y="12"/>
                                      <a:pt x="222" y="12"/>
                                      <a:pt x="222" y="12"/>
                                    </a:cubicBezTo>
                                    <a:cubicBezTo>
                                      <a:pt x="211" y="0"/>
                                      <a:pt x="203" y="0"/>
                                      <a:pt x="192" y="12"/>
                                    </a:cubicBezTo>
                                    <a:cubicBezTo>
                                      <a:pt x="0" y="204"/>
                                      <a:pt x="0" y="204"/>
                                      <a:pt x="0" y="204"/>
                                    </a:cubicBezTo>
                                    <a:cubicBezTo>
                                      <a:pt x="0" y="420"/>
                                      <a:pt x="0" y="420"/>
                                      <a:pt x="0" y="420"/>
                                    </a:cubicBezTo>
                                    <a:cubicBezTo>
                                      <a:pt x="188" y="232"/>
                                      <a:pt x="188" y="232"/>
                                      <a:pt x="188" y="232"/>
                                    </a:cubicBezTo>
                                    <a:cubicBezTo>
                                      <a:pt x="198" y="222"/>
                                      <a:pt x="216" y="222"/>
                                      <a:pt x="226" y="232"/>
                                    </a:cubicBezTo>
                                    <a:cubicBezTo>
                                      <a:pt x="399" y="405"/>
                                      <a:pt x="399" y="405"/>
                                      <a:pt x="399" y="405"/>
                                    </a:cubicBezTo>
                                    <a:cubicBezTo>
                                      <a:pt x="410" y="417"/>
                                      <a:pt x="418" y="417"/>
                                      <a:pt x="429" y="405"/>
                                    </a:cubicBezTo>
                                    <a:cubicBezTo>
                                      <a:pt x="602" y="232"/>
                                      <a:pt x="602" y="232"/>
                                      <a:pt x="602" y="232"/>
                                    </a:cubicBezTo>
                                    <a:cubicBezTo>
                                      <a:pt x="612" y="222"/>
                                      <a:pt x="630" y="222"/>
                                      <a:pt x="640" y="232"/>
                                    </a:cubicBezTo>
                                    <a:cubicBezTo>
                                      <a:pt x="813" y="405"/>
                                      <a:pt x="813" y="405"/>
                                      <a:pt x="813" y="405"/>
                                    </a:cubicBezTo>
                                    <a:cubicBezTo>
                                      <a:pt x="825" y="417"/>
                                      <a:pt x="832" y="417"/>
                                      <a:pt x="843" y="405"/>
                                    </a:cubicBezTo>
                                    <a:cubicBezTo>
                                      <a:pt x="1016" y="232"/>
                                      <a:pt x="1016" y="232"/>
                                      <a:pt x="1016" y="232"/>
                                    </a:cubicBezTo>
                                    <a:cubicBezTo>
                                      <a:pt x="1027" y="222"/>
                                      <a:pt x="1044" y="222"/>
                                      <a:pt x="1054" y="232"/>
                                    </a:cubicBezTo>
                                    <a:cubicBezTo>
                                      <a:pt x="1242" y="420"/>
                                      <a:pt x="1242" y="420"/>
                                      <a:pt x="1242" y="420"/>
                                    </a:cubicBezTo>
                                    <a:cubicBezTo>
                                      <a:pt x="1242" y="204"/>
                                      <a:pt x="1242" y="204"/>
                                      <a:pt x="1242" y="204"/>
                                    </a:cubicBezTo>
                                    <a:lnTo>
                                      <a:pt x="1050" y="12"/>
                                    </a:lnTo>
                                    <a:close/>
                                  </a:path>
                                </a:pathLst>
                              </a:custGeom>
                              <a:solidFill>
                                <a:srgbClr val="85572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5" name="Shape 35"/>
                            <wps:spPr>
                              <a:xfrm>
                                <a:off x="0" y="190681"/>
                                <a:ext cx="856255" cy="289819"/>
                              </a:xfrm>
                              <a:custGeom>
                                <a:rect b="b" l="l" r="r" t="t"/>
                                <a:pathLst>
                                  <a:path extrusionOk="0" h="420" w="1242">
                                    <a:moveTo>
                                      <a:pt x="1050" y="12"/>
                                    </a:moveTo>
                                    <a:cubicBezTo>
                                      <a:pt x="1039" y="0"/>
                                      <a:pt x="1032" y="0"/>
                                      <a:pt x="1020" y="12"/>
                                    </a:cubicBezTo>
                                    <a:cubicBezTo>
                                      <a:pt x="847" y="184"/>
                                      <a:pt x="847" y="184"/>
                                      <a:pt x="847" y="184"/>
                                    </a:cubicBezTo>
                                    <a:cubicBezTo>
                                      <a:pt x="837" y="195"/>
                                      <a:pt x="820" y="195"/>
                                      <a:pt x="809" y="184"/>
                                    </a:cubicBezTo>
                                    <a:cubicBezTo>
                                      <a:pt x="636" y="12"/>
                                      <a:pt x="636" y="12"/>
                                      <a:pt x="636" y="12"/>
                                    </a:cubicBezTo>
                                    <a:cubicBezTo>
                                      <a:pt x="625" y="0"/>
                                      <a:pt x="617" y="0"/>
                                      <a:pt x="606" y="12"/>
                                    </a:cubicBezTo>
                                    <a:cubicBezTo>
                                      <a:pt x="433" y="184"/>
                                      <a:pt x="433" y="184"/>
                                      <a:pt x="433" y="184"/>
                                    </a:cubicBezTo>
                                    <a:cubicBezTo>
                                      <a:pt x="423" y="195"/>
                                      <a:pt x="405" y="195"/>
                                      <a:pt x="395" y="184"/>
                                    </a:cubicBezTo>
                                    <a:cubicBezTo>
                                      <a:pt x="222" y="12"/>
                                      <a:pt x="222" y="12"/>
                                      <a:pt x="222" y="12"/>
                                    </a:cubicBezTo>
                                    <a:cubicBezTo>
                                      <a:pt x="211" y="0"/>
                                      <a:pt x="203" y="0"/>
                                      <a:pt x="192" y="12"/>
                                    </a:cubicBezTo>
                                    <a:cubicBezTo>
                                      <a:pt x="0" y="204"/>
                                      <a:pt x="0" y="204"/>
                                      <a:pt x="0" y="204"/>
                                    </a:cubicBezTo>
                                    <a:cubicBezTo>
                                      <a:pt x="0" y="420"/>
                                      <a:pt x="0" y="420"/>
                                      <a:pt x="0" y="420"/>
                                    </a:cubicBezTo>
                                    <a:cubicBezTo>
                                      <a:pt x="188" y="232"/>
                                      <a:pt x="188" y="232"/>
                                      <a:pt x="188" y="232"/>
                                    </a:cubicBezTo>
                                    <a:cubicBezTo>
                                      <a:pt x="198" y="222"/>
                                      <a:pt x="216" y="222"/>
                                      <a:pt x="226" y="232"/>
                                    </a:cubicBezTo>
                                    <a:cubicBezTo>
                                      <a:pt x="399" y="405"/>
                                      <a:pt x="399" y="405"/>
                                      <a:pt x="399" y="405"/>
                                    </a:cubicBezTo>
                                    <a:cubicBezTo>
                                      <a:pt x="410" y="417"/>
                                      <a:pt x="418" y="417"/>
                                      <a:pt x="429" y="405"/>
                                    </a:cubicBezTo>
                                    <a:cubicBezTo>
                                      <a:pt x="602" y="232"/>
                                      <a:pt x="602" y="232"/>
                                      <a:pt x="602" y="232"/>
                                    </a:cubicBezTo>
                                    <a:cubicBezTo>
                                      <a:pt x="612" y="222"/>
                                      <a:pt x="630" y="222"/>
                                      <a:pt x="640" y="232"/>
                                    </a:cubicBezTo>
                                    <a:cubicBezTo>
                                      <a:pt x="813" y="405"/>
                                      <a:pt x="813" y="405"/>
                                      <a:pt x="813" y="405"/>
                                    </a:cubicBezTo>
                                    <a:cubicBezTo>
                                      <a:pt x="825" y="417"/>
                                      <a:pt x="832" y="417"/>
                                      <a:pt x="843" y="405"/>
                                    </a:cubicBezTo>
                                    <a:cubicBezTo>
                                      <a:pt x="1016" y="232"/>
                                      <a:pt x="1016" y="232"/>
                                      <a:pt x="1016" y="232"/>
                                    </a:cubicBezTo>
                                    <a:cubicBezTo>
                                      <a:pt x="1027" y="222"/>
                                      <a:pt x="1044" y="222"/>
                                      <a:pt x="1054" y="232"/>
                                    </a:cubicBezTo>
                                    <a:cubicBezTo>
                                      <a:pt x="1242" y="420"/>
                                      <a:pt x="1242" y="420"/>
                                      <a:pt x="1242" y="420"/>
                                    </a:cubicBezTo>
                                    <a:cubicBezTo>
                                      <a:pt x="1242" y="204"/>
                                      <a:pt x="1242" y="204"/>
                                      <a:pt x="1242" y="204"/>
                                    </a:cubicBezTo>
                                    <a:lnTo>
                                      <a:pt x="1050" y="12"/>
                                    </a:lnTo>
                                    <a:close/>
                                  </a:path>
                                </a:pathLst>
                              </a:custGeom>
                              <a:solidFill>
                                <a:srgbClr val="00A0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margin">
                  <wp:posOffset>4003040</wp:posOffset>
                </wp:positionH>
                <wp:positionV relativeFrom="page">
                  <wp:posOffset>732790</wp:posOffset>
                </wp:positionV>
                <wp:extent cx="2325370" cy="496570"/>
                <wp:effectExtent b="0" l="0" r="0" t="0"/>
                <wp:wrapNone/>
                <wp:docPr id="1304744859"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325370" cy="49657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4">
      <w:pPr>
        <w:tabs>
          <w:tab w:val="center" w:leader="none" w:pos="4153"/>
          <w:tab w:val="right" w:leader="none" w:pos="8306"/>
        </w:tabs>
        <w:rPr>
          <w:b w:val="1"/>
          <w:bCs w:val="1"/>
          <w:sz w:val="80"/>
          <w:szCs w:val="80"/>
        </w:rPr>
      </w:pPr>
      <w:r w:rsidDel="00000000" w:rsidR="00000000" w:rsidRPr="00000000">
        <w:rPr/>
        <w:pict>
          <v:shape id="_x0000_i1026" style="width:55.95pt;height:55.95pt;visibility:visible;mso-wrap-style:square" type="#_x0000_t75">
            <v:imagedata r:id="rId1" o:title=""/>
          </v:shape>
        </w:pict>
      </w:r>
      <w:r w:rsidDel="00000000" w:rsidR="00000000" w:rsidRPr="00000000">
        <w:rPr>
          <w:rtl w:val="0"/>
        </w:rPr>
      </w:r>
    </w:p>
    <w:p w:rsidR="00000000" w:rsidDel="00000000" w:rsidP="00000000" w:rsidRDefault="00000000" w:rsidRPr="00000000" w14:paraId="00000005">
      <w:pPr>
        <w:tabs>
          <w:tab w:val="center" w:leader="none" w:pos="4153"/>
          <w:tab w:val="right" w:leader="none" w:pos="8306"/>
        </w:tabs>
        <w:rPr>
          <w:b w:val="1"/>
          <w:bCs w:val="1"/>
          <w:sz w:val="80"/>
          <w:szCs w:val="80"/>
        </w:rPr>
      </w:pPr>
      <w:r w:rsidDel="00000000" w:rsidR="00000000" w:rsidRPr="00000000">
        <w:rPr>
          <w:rtl w:val="0"/>
        </w:rPr>
      </w:r>
    </w:p>
    <w:p w:rsidR="00000000" w:rsidDel="00000000" w:rsidP="00000000" w:rsidRDefault="00000000" w:rsidRPr="00000000" w14:paraId="00000006">
      <w:pPr>
        <w:tabs>
          <w:tab w:val="center" w:leader="none" w:pos="4153"/>
          <w:tab w:val="right" w:leader="none" w:pos="8306"/>
        </w:tabs>
        <w:rPr>
          <w:b w:val="1"/>
          <w:bCs w:val="1"/>
          <w:sz w:val="80"/>
          <w:szCs w:val="80"/>
        </w:rPr>
      </w:pPr>
      <w:r w:rsidDel="00000000" w:rsidR="00000000" w:rsidRPr="00000000">
        <w:rPr>
          <w:rtl w:val="0"/>
        </w:rPr>
      </w:r>
    </w:p>
    <w:p w:rsidR="00000000" w:rsidDel="00000000" w:rsidP="00000000" w:rsidRDefault="00000000" w:rsidRPr="00000000" w14:paraId="00000007">
      <w:pPr>
        <w:tabs>
          <w:tab w:val="center" w:leader="none" w:pos="4153"/>
          <w:tab w:val="right" w:leader="none" w:pos="8306"/>
        </w:tabs>
        <w:jc w:val="center"/>
        <w:rPr>
          <w:b w:val="1"/>
          <w:bCs w:val="1"/>
          <w:sz w:val="80"/>
          <w:szCs w:val="80"/>
        </w:rPr>
      </w:pPr>
      <w:r w:rsidDel="00000000" w:rsidR="00000000" w:rsidRPr="00000000">
        <w:rPr>
          <w:rtl w:val="0"/>
        </w:rPr>
      </w:r>
    </w:p>
    <w:p w:rsidR="00000000" w:rsidDel="00000000" w:rsidP="00000000" w:rsidRDefault="00000000" w:rsidRPr="00000000" w14:paraId="00000008">
      <w:pPr>
        <w:pStyle w:val="Heading2"/>
        <w:jc w:val="center"/>
        <w:rPr>
          <w:sz w:val="72"/>
          <w:szCs w:val="72"/>
        </w:rPr>
      </w:pPr>
      <w:r w:rsidDel="00000000" w:rsidR="00000000" w:rsidRPr="00000000">
        <w:rPr>
          <w:sz w:val="72"/>
          <w:szCs w:val="72"/>
          <w:rtl w:val="0"/>
        </w:rPr>
        <w:t xml:space="preserve">Safeguarding and Child Protection Policy</w:t>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sz w:val="52"/>
          <w:szCs w:val="52"/>
        </w:rPr>
      </w:pPr>
      <w:r w:rsidDel="00000000" w:rsidR="00000000" w:rsidRPr="00000000">
        <w:rPr>
          <w:sz w:val="52"/>
          <w:szCs w:val="52"/>
          <w:rtl w:val="0"/>
        </w:rPr>
        <w:t xml:space="preserve">  St Anne’s C of E Primary School </w:t>
      </w:r>
    </w:p>
    <w:p w:rsidR="00000000" w:rsidDel="00000000" w:rsidP="00000000" w:rsidRDefault="00000000" w:rsidRPr="00000000" w14:paraId="0000000D">
      <w:pPr>
        <w:jc w:val="center"/>
        <w:rPr>
          <w:sz w:val="52"/>
          <w:szCs w:val="52"/>
        </w:rPr>
      </w:pPr>
      <w:r w:rsidDel="00000000" w:rsidR="00000000" w:rsidRPr="00000000">
        <w:rPr>
          <w:rtl w:val="0"/>
        </w:rPr>
      </w:r>
    </w:p>
    <w:p w:rsidR="00000000" w:rsidDel="00000000" w:rsidP="00000000" w:rsidRDefault="00000000" w:rsidRPr="00000000" w14:paraId="0000000E">
      <w:pPr>
        <w:jc w:val="center"/>
        <w:rPr>
          <w:sz w:val="52"/>
          <w:szCs w:val="52"/>
        </w:rPr>
      </w:pPr>
      <w:r w:rsidDel="00000000" w:rsidR="00000000" w:rsidRPr="00000000">
        <w:rPr>
          <w:rtl w:val="0"/>
        </w:rPr>
      </w:r>
    </w:p>
    <w:p w:rsidR="00000000" w:rsidDel="00000000" w:rsidP="00000000" w:rsidRDefault="00000000" w:rsidRPr="00000000" w14:paraId="0000000F">
      <w:pPr>
        <w:jc w:val="center"/>
        <w:rPr>
          <w:sz w:val="52"/>
          <w:szCs w:val="52"/>
        </w:rPr>
      </w:pPr>
      <w:r w:rsidDel="00000000" w:rsidR="00000000" w:rsidRPr="00000000">
        <w:rPr>
          <w:sz w:val="52"/>
          <w:szCs w:val="52"/>
          <w:rtl w:val="0"/>
        </w:rPr>
        <w:t xml:space="preserve">September 2026</w:t>
      </w:r>
    </w:p>
    <w:p w:rsidR="00000000" w:rsidDel="00000000" w:rsidP="00000000" w:rsidRDefault="00000000" w:rsidRPr="00000000" w14:paraId="00000010">
      <w:pPr>
        <w:jc w:val="center"/>
        <w:rPr>
          <w:sz w:val="28"/>
          <w:szCs w:val="28"/>
        </w:rPr>
      </w:pPr>
      <w:r w:rsidDel="00000000" w:rsidR="00000000" w:rsidRPr="00000000">
        <w:rPr>
          <w:rtl w:val="0"/>
        </w:rPr>
      </w:r>
    </w:p>
    <w:p w:rsidR="00000000" w:rsidDel="00000000" w:rsidP="00000000" w:rsidRDefault="00000000" w:rsidRPr="00000000" w14:paraId="00000011">
      <w:pPr>
        <w:spacing w:after="280" w:before="280" w:lineRule="auto"/>
        <w:jc w:val="center"/>
        <w:rPr>
          <w:b w:val="1"/>
          <w:bCs w:val="1"/>
          <w:sz w:val="28"/>
          <w:szCs w:val="28"/>
        </w:rPr>
      </w:pPr>
      <w:r w:rsidDel="00000000" w:rsidR="00000000" w:rsidRPr="00000000">
        <w:rPr>
          <w:rtl w:val="0"/>
        </w:rPr>
      </w:r>
    </w:p>
    <w:p w:rsidR="00000000" w:rsidDel="00000000" w:rsidP="00000000" w:rsidRDefault="00000000" w:rsidRPr="00000000" w14:paraId="00000012">
      <w:pPr>
        <w:tabs>
          <w:tab w:val="center" w:leader="none" w:pos="4153"/>
          <w:tab w:val="right" w:leader="none" w:pos="8306"/>
        </w:tabs>
        <w:jc w:val="center"/>
        <w:rPr>
          <w:b w:val="1"/>
          <w:bCs w:val="1"/>
          <w:sz w:val="28"/>
          <w:szCs w:val="28"/>
        </w:rPr>
      </w:pPr>
      <w:r w:rsidDel="00000000" w:rsidR="00000000" w:rsidRPr="00000000">
        <w:rPr>
          <w:rtl w:val="0"/>
        </w:rPr>
      </w:r>
    </w:p>
    <w:p w:rsidR="00000000" w:rsidDel="00000000" w:rsidP="00000000" w:rsidRDefault="00000000" w:rsidRPr="00000000" w14:paraId="00000013">
      <w:pPr>
        <w:tabs>
          <w:tab w:val="center" w:leader="none" w:pos="4153"/>
          <w:tab w:val="right" w:leader="none" w:pos="8306"/>
        </w:tabs>
        <w:jc w:val="center"/>
        <w:rPr>
          <w:b w:val="1"/>
          <w:bCs w:val="1"/>
          <w:sz w:val="28"/>
          <w:szCs w:val="28"/>
        </w:rPr>
      </w:pPr>
      <w:r w:rsidDel="00000000" w:rsidR="00000000" w:rsidRPr="00000000">
        <w:rPr>
          <w:rtl w:val="0"/>
        </w:rPr>
      </w:r>
    </w:p>
    <w:p w:rsidR="00000000" w:rsidDel="00000000" w:rsidP="00000000" w:rsidRDefault="00000000" w:rsidRPr="00000000" w14:paraId="00000014">
      <w:pPr>
        <w:tabs>
          <w:tab w:val="center" w:leader="none" w:pos="4153"/>
          <w:tab w:val="right" w:leader="none" w:pos="8306"/>
        </w:tabs>
        <w:jc w:val="center"/>
        <w:rPr>
          <w:b w:val="1"/>
          <w:bCs w:val="1"/>
          <w:sz w:val="28"/>
          <w:szCs w:val="28"/>
        </w:rPr>
      </w:pPr>
      <w:r w:rsidDel="00000000" w:rsidR="00000000" w:rsidRPr="00000000">
        <w:rPr>
          <w:rtl w:val="0"/>
        </w:rPr>
      </w:r>
    </w:p>
    <w:p w:rsidR="00000000" w:rsidDel="00000000" w:rsidP="00000000" w:rsidRDefault="00000000" w:rsidRPr="00000000" w14:paraId="00000015">
      <w:pPr>
        <w:tabs>
          <w:tab w:val="center" w:leader="none" w:pos="4153"/>
          <w:tab w:val="right" w:leader="none" w:pos="8306"/>
        </w:tabs>
        <w:jc w:val="center"/>
        <w:rPr>
          <w:b w:val="1"/>
          <w:bCs w:val="1"/>
          <w:sz w:val="28"/>
          <w:szCs w:val="28"/>
        </w:rPr>
      </w:pPr>
      <w:r w:rsidDel="00000000" w:rsidR="00000000" w:rsidRPr="00000000">
        <w:rPr>
          <w:rtl w:val="0"/>
        </w:rPr>
      </w:r>
    </w:p>
    <w:p w:rsidR="00000000" w:rsidDel="00000000" w:rsidP="00000000" w:rsidRDefault="00000000" w:rsidRPr="00000000" w14:paraId="00000016">
      <w:pPr>
        <w:tabs>
          <w:tab w:val="center" w:leader="none" w:pos="4153"/>
          <w:tab w:val="right" w:leader="none" w:pos="8306"/>
        </w:tabs>
        <w:jc w:val="center"/>
        <w:rPr>
          <w:b w:val="1"/>
          <w:bCs w:val="1"/>
          <w:sz w:val="31"/>
          <w:szCs w:val="31"/>
        </w:rPr>
      </w:pPr>
      <w:r w:rsidDel="00000000" w:rsidR="00000000" w:rsidRPr="00000000">
        <w:rPr>
          <w:rtl w:val="0"/>
        </w:rPr>
      </w:r>
    </w:p>
    <w:p w:rsidR="00000000" w:rsidDel="00000000" w:rsidP="00000000" w:rsidRDefault="00000000" w:rsidRPr="00000000" w14:paraId="00000017">
      <w:pPr>
        <w:tabs>
          <w:tab w:val="center" w:leader="none" w:pos="4153"/>
          <w:tab w:val="right" w:leader="none" w:pos="8306"/>
        </w:tabs>
        <w:rPr>
          <w:b w:val="1"/>
          <w:bCs w:val="1"/>
          <w:sz w:val="31"/>
          <w:szCs w:val="31"/>
        </w:rPr>
      </w:pPr>
      <w:r w:rsidDel="00000000" w:rsidR="00000000" w:rsidRPr="00000000">
        <w:rPr>
          <w:rtl w:val="0"/>
        </w:rPr>
      </w:r>
    </w:p>
    <w:p w:rsidR="00000000" w:rsidDel="00000000" w:rsidP="00000000" w:rsidRDefault="00000000" w:rsidRPr="00000000" w14:paraId="00000018">
      <w:pPr>
        <w:tabs>
          <w:tab w:val="center" w:leader="none" w:pos="4153"/>
          <w:tab w:val="right" w:leader="none" w:pos="8306"/>
        </w:tabs>
        <w:rPr>
          <w:b w:val="1"/>
          <w:bCs w:val="1"/>
          <w:sz w:val="31"/>
          <w:szCs w:val="31"/>
        </w:rPr>
      </w:pPr>
      <w:r w:rsidDel="00000000" w:rsidR="00000000" w:rsidRPr="00000000">
        <w:rPr>
          <w:rtl w:val="0"/>
        </w:rPr>
      </w:r>
    </w:p>
    <w:p w:rsidR="00000000" w:rsidDel="00000000" w:rsidP="00000000" w:rsidRDefault="00000000" w:rsidRPr="00000000" w14:paraId="00000019">
      <w:pPr>
        <w:tabs>
          <w:tab w:val="center" w:leader="none" w:pos="4153"/>
          <w:tab w:val="right" w:leader="none" w:pos="8306"/>
        </w:tabs>
        <w:rPr>
          <w:b w:val="1"/>
          <w:bCs w:val="1"/>
          <w:sz w:val="31"/>
          <w:szCs w:val="31"/>
        </w:rPr>
      </w:pPr>
      <w:r w:rsidDel="00000000" w:rsidR="00000000" w:rsidRPr="00000000">
        <w:rPr>
          <w:rtl w:val="0"/>
        </w:rPr>
      </w:r>
    </w:p>
    <w:p w:rsidR="00000000" w:rsidDel="00000000" w:rsidP="00000000" w:rsidRDefault="00000000" w:rsidRPr="00000000" w14:paraId="0000001A">
      <w:pPr>
        <w:tabs>
          <w:tab w:val="center" w:leader="none" w:pos="4153"/>
          <w:tab w:val="right" w:leader="none" w:pos="8306"/>
        </w:tabs>
        <w:rPr>
          <w:b w:val="1"/>
          <w:bCs w:val="1"/>
          <w:sz w:val="31"/>
          <w:szCs w:val="31"/>
        </w:rPr>
      </w:pPr>
      <w:r w:rsidDel="00000000" w:rsidR="00000000" w:rsidRPr="00000000">
        <w:rPr>
          <w:rtl w:val="0"/>
        </w:rPr>
      </w:r>
    </w:p>
    <w:p w:rsidR="00000000" w:rsidDel="00000000" w:rsidP="00000000" w:rsidRDefault="00000000" w:rsidRPr="00000000" w14:paraId="0000001B">
      <w:pPr>
        <w:tabs>
          <w:tab w:val="center" w:leader="none" w:pos="4153"/>
          <w:tab w:val="right" w:leader="none" w:pos="8306"/>
        </w:tabs>
        <w:rPr>
          <w:b w:val="1"/>
          <w:bCs w:val="1"/>
          <w:sz w:val="31"/>
          <w:szCs w:val="31"/>
        </w:rPr>
      </w:pPr>
      <w:r w:rsidDel="00000000" w:rsidR="00000000" w:rsidRPr="00000000">
        <w:rPr>
          <w:rtl w:val="0"/>
        </w:rPr>
      </w:r>
    </w:p>
    <w:p w:rsidR="00000000" w:rsidDel="00000000" w:rsidP="00000000" w:rsidRDefault="00000000" w:rsidRPr="00000000" w14:paraId="0000001C">
      <w:pPr>
        <w:tabs>
          <w:tab w:val="left" w:leader="none" w:pos="3165"/>
        </w:tabs>
        <w:ind w:right="-476"/>
        <w:rPr>
          <w:b w:val="1"/>
          <w:bCs w:val="1"/>
          <w:sz w:val="31"/>
          <w:szCs w:val="31"/>
        </w:rPr>
      </w:pPr>
      <w:r w:rsidDel="00000000" w:rsidR="00000000" w:rsidRPr="00000000">
        <w:rPr>
          <w:b w:val="1"/>
          <w:bCs w:val="1"/>
          <w:sz w:val="31"/>
          <w:szCs w:val="31"/>
          <w:rtl w:val="0"/>
        </w:rPr>
        <w:tab/>
      </w:r>
    </w:p>
    <w:p w:rsidR="00000000" w:rsidDel="00000000" w:rsidP="00000000" w:rsidRDefault="00000000" w:rsidRPr="00000000" w14:paraId="0000001D">
      <w:pPr>
        <w:ind w:right="-193"/>
        <w:rPr>
          <w:sz w:val="28"/>
          <w:szCs w:val="28"/>
        </w:rPr>
      </w:pPr>
      <w:r w:rsidDel="00000000" w:rsidR="00000000" w:rsidRPr="00000000">
        <w:rPr>
          <w:rtl w:val="0"/>
        </w:rPr>
      </w:r>
    </w:p>
    <w:p w:rsidR="00000000" w:rsidDel="00000000" w:rsidP="00000000" w:rsidRDefault="00000000" w:rsidRPr="00000000" w14:paraId="0000001E">
      <w:pPr>
        <w:ind w:right="-193"/>
        <w:rPr>
          <w:sz w:val="28"/>
          <w:szCs w:val="28"/>
        </w:rPr>
      </w:pPr>
      <w:r w:rsidDel="00000000" w:rsidR="00000000" w:rsidRPr="00000000">
        <w:rPr>
          <w:rtl w:val="0"/>
        </w:rPr>
      </w:r>
    </w:p>
    <w:p w:rsidR="00000000" w:rsidDel="00000000" w:rsidP="00000000" w:rsidRDefault="00000000" w:rsidRPr="00000000" w14:paraId="0000001F">
      <w:pPr>
        <w:ind w:right="-193"/>
        <w:rPr>
          <w:sz w:val="28"/>
          <w:szCs w:val="2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-329563</wp:posOffset>
            </wp:positionH>
            <wp:positionV relativeFrom="paragraph">
              <wp:posOffset>196215</wp:posOffset>
            </wp:positionV>
            <wp:extent cx="7336790" cy="359410"/>
            <wp:effectExtent b="0" l="0" r="0" t="0"/>
            <wp:wrapNone/>
            <wp:docPr id="1304744860"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7336790" cy="35941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-24761</wp:posOffset>
                </wp:positionH>
                <wp:positionV relativeFrom="paragraph">
                  <wp:posOffset>200661</wp:posOffset>
                </wp:positionV>
                <wp:extent cx="6742430" cy="356235"/>
                <wp:effectExtent b="0" l="0" r="0" t="0"/>
                <wp:wrapNone/>
                <wp:docPr id="1304744858" name=""/>
                <a:graphic>
                  <a:graphicData uri="http://schemas.microsoft.com/office/word/2010/wordprocessingShape">
                    <wps:wsp>
                      <wps:cNvSpPr/>
                      <wps:cNvPr id="2" name="Shape 2"/>
                      <wps:spPr>
                        <a:xfrm>
                          <a:off x="1984310" y="3611408"/>
                          <a:ext cx="6723380" cy="337185"/>
                        </a:xfrm>
                        <a:prstGeom prst="rect">
                          <a:avLst/>
                        </a:prstGeom>
                        <a:noFill/>
                        <a:ln>
                          <a:noFill/>
                        </a:ln>
                      </wps:spPr>
                      <wps:txbx>
                        <w:txbxContent>
                          <w:p w:rsidR="00000000" w:rsidDel="00000000" w:rsidP="00000000" w:rsidRDefault="00000000" w:rsidRPr="00000000">
                            <w:pPr>
                              <w:spacing w:after="0" w:before="60" w:line="240"/>
                              <w:ind w:left="0" w:right="0" w:firstLine="0"/>
                              <w:jc w:val="left"/>
                              <w:textDirection w:val="btLr"/>
                            </w:pPr>
                            <w:r w:rsidDel="00000000" w:rsidR="00000000" w:rsidRPr="00000000">
                              <w:rPr>
                                <w:rFonts w:ascii="Arial" w:cs="Arial" w:eastAsia="Arial" w:hAnsi="Arial"/>
                                <w:b w:val="0"/>
                                <w:i w:val="0"/>
                                <w:smallCaps w:val="0"/>
                                <w:strike w:val="0"/>
                                <w:color w:val="ffffff"/>
                                <w:sz w:val="24"/>
                                <w:vertAlign w:val="baseline"/>
                              </w:rPr>
                              <w:t xml:space="preserve">        </w:t>
                            </w:r>
                            <w:r w:rsidDel="00000000" w:rsidR="00000000" w:rsidRPr="00000000">
                              <w:rPr>
                                <w:rFonts w:ascii="Arial" w:cs="Arial" w:eastAsia="Arial" w:hAnsi="Arial"/>
                                <w:b w:val="1"/>
                                <w:i w:val="0"/>
                                <w:smallCaps w:val="0"/>
                                <w:strike w:val="0"/>
                                <w:color w:val="ffffff"/>
                                <w:sz w:val="24"/>
                                <w:vertAlign w:val="baseline"/>
                              </w:rPr>
                              <w:t xml:space="preserve">Chief Executive Stephen Moir</w:t>
                            </w:r>
                            <w:r w:rsidDel="00000000" w:rsidR="00000000" w:rsidRPr="00000000">
                              <w:rPr>
                                <w:rFonts w:ascii="Arial" w:cs="Arial" w:eastAsia="Arial" w:hAnsi="Arial"/>
                                <w:b w:val="0"/>
                                <w:i w:val="0"/>
                                <w:smallCaps w:val="0"/>
                                <w:strike w:val="0"/>
                                <w:color w:val="ffffff"/>
                                <w:sz w:val="24"/>
                                <w:vertAlign w:val="baseline"/>
                              </w:rPr>
                              <w:t xml:space="preserve">                                                 </w:t>
                            </w:r>
                            <w:r w:rsidDel="00000000" w:rsidR="00000000" w:rsidRPr="00000000">
                              <w:rPr>
                                <w:rFonts w:ascii="Arial" w:cs="Arial" w:eastAsia="Arial" w:hAnsi="Arial"/>
                                <w:b w:val="1"/>
                                <w:i w:val="0"/>
                                <w:smallCaps w:val="0"/>
                                <w:strike w:val="0"/>
                                <w:color w:val="ffffff"/>
                                <w:sz w:val="24"/>
                                <w:vertAlign w:val="baseline"/>
                              </w:rPr>
                              <w:t xml:space="preserve">       cambridgeshire.gov.uk</w:t>
                            </w:r>
                            <w:r w:rsidDel="00000000" w:rsidR="00000000" w:rsidRPr="00000000">
                              <w:rPr>
                                <w:rFonts w:ascii="Arial" w:cs="Arial" w:eastAsia="Arial" w:hAnsi="Arial"/>
                                <w:b w:val="0"/>
                                <w:i w:val="0"/>
                                <w:smallCaps w:val="0"/>
                                <w:strike w:val="0"/>
                                <w:color w:val="ffffff"/>
                                <w:sz w:val="24"/>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-24761</wp:posOffset>
                </wp:positionH>
                <wp:positionV relativeFrom="paragraph">
                  <wp:posOffset>200661</wp:posOffset>
                </wp:positionV>
                <wp:extent cx="6742430" cy="356235"/>
                <wp:effectExtent b="0" l="0" r="0" t="0"/>
                <wp:wrapNone/>
                <wp:docPr id="130474485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742430" cy="356235"/>
                        </a:xfrm>
                        <a:prstGeom prst="rect"/>
                        <a:ln/>
                      </pic:spPr>
                    </pic:pic>
                  </a:graphicData>
                </a:graphic>
              </wp:anchor>
            </w:drawing>
          </mc:Fallback>
        </mc:AlternateContent>
      </w:r>
    </w:p>
    <w:p w:rsidR="00000000" w:rsidDel="00000000" w:rsidP="00000000" w:rsidRDefault="00000000" w:rsidRPr="00000000" w14:paraId="0000002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INTRODUCTION</w:t>
      </w:r>
    </w:p>
    <w:p w:rsidR="00000000" w:rsidDel="00000000" w:rsidP="00000000" w:rsidRDefault="00000000" w:rsidRPr="00000000" w14:paraId="00000021">
      <w:pPr>
        <w:tabs>
          <w:tab w:val="left" w:leader="none" w:pos="-720"/>
          <w:tab w:val="left" w:leader="none" w:pos="0"/>
        </w:tabs>
        <w:ind w:right="-54"/>
        <w:rPr/>
      </w:pPr>
      <w:r w:rsidDel="00000000" w:rsidR="00000000" w:rsidRPr="00000000">
        <w:rPr>
          <w:b w:val="1"/>
          <w:bCs w:val="1"/>
          <w:rtl w:val="0"/>
        </w:rPr>
        <w:tab/>
      </w:r>
      <w:r w:rsidDel="00000000" w:rsidR="00000000" w:rsidRPr="00000000">
        <w:rPr>
          <w:rtl w:val="0"/>
        </w:rPr>
      </w:r>
    </w:p>
    <w:p w:rsidR="00000000" w:rsidDel="00000000" w:rsidP="00000000" w:rsidRDefault="00000000" w:rsidRPr="00000000" w14:paraId="00000022">
      <w:pPr>
        <w:ind w:right="-54"/>
        <w:rPr>
          <w:i w:val="1"/>
          <w:iCs w:val="1"/>
        </w:rPr>
      </w:pPr>
      <w:r w:rsidDel="00000000" w:rsidR="00000000" w:rsidRPr="00000000">
        <w:rPr>
          <w:highlight w:val="yellow"/>
          <w:rtl w:val="0"/>
        </w:rPr>
        <w:t xml:space="preserve">St Anne’s CofE Primary School fully recognises</w:t>
      </w:r>
      <w:r w:rsidDel="00000000" w:rsidR="00000000" w:rsidRPr="00000000">
        <w:rPr>
          <w:rtl w:val="0"/>
        </w:rPr>
        <w:t xml:space="preserve"> the responsibility it has under section 175 of the Education Act 2002 (as amended), to have arrangements in place to safeguard and promote the welfare of children.</w:t>
      </w:r>
      <w:r w:rsidDel="00000000" w:rsidR="00000000" w:rsidRPr="00000000">
        <w:rPr>
          <w:rtl w:val="0"/>
        </w:rPr>
      </w:r>
    </w:p>
    <w:p w:rsidR="00000000" w:rsidDel="00000000" w:rsidP="00000000" w:rsidRDefault="00000000" w:rsidRPr="00000000" w14:paraId="00000023">
      <w:pPr>
        <w:ind w:right="-54"/>
        <w:rPr/>
      </w:pPr>
      <w:r w:rsidDel="00000000" w:rsidR="00000000" w:rsidRPr="00000000">
        <w:rPr>
          <w:rtl w:val="0"/>
        </w:rPr>
      </w:r>
    </w:p>
    <w:p w:rsidR="00000000" w:rsidDel="00000000" w:rsidP="00000000" w:rsidRDefault="00000000" w:rsidRPr="00000000" w14:paraId="00000024">
      <w:pPr>
        <w:ind w:right="-54"/>
        <w:rPr/>
      </w:pPr>
      <w:r w:rsidDel="00000000" w:rsidR="00000000" w:rsidRPr="00000000">
        <w:rPr>
          <w:rtl w:val="0"/>
        </w:rPr>
        <w:t xml:space="preserve">Safeguarding and promoting the welfare of children is everyone’s responsibility. ‘Children’ includes everyone under the age of 18.</w:t>
      </w:r>
    </w:p>
    <w:p w:rsidR="00000000" w:rsidDel="00000000" w:rsidP="00000000" w:rsidRDefault="00000000" w:rsidRPr="00000000" w14:paraId="00000025">
      <w:pPr>
        <w:ind w:right="-54"/>
        <w:rPr/>
      </w:pPr>
      <w:r w:rsidDel="00000000" w:rsidR="00000000" w:rsidRPr="00000000">
        <w:rPr>
          <w:rtl w:val="0"/>
        </w:rPr>
      </w:r>
    </w:p>
    <w:p w:rsidR="00000000" w:rsidDel="00000000" w:rsidP="00000000" w:rsidRDefault="00000000" w:rsidRPr="00000000" w14:paraId="00000026">
      <w:pPr>
        <w:ind w:right="-54"/>
        <w:rPr/>
      </w:pPr>
      <w:r w:rsidDel="00000000" w:rsidR="00000000" w:rsidRPr="00000000">
        <w:rPr>
          <w:rtl w:val="0"/>
        </w:rPr>
        <w:t xml:space="preserve">This responsibility is more fully explained in the statutory guidance for schools and colleges ‘Keeping Children Safe in Education’ (September 2026).  All staff must be made aware of their duties and responsibilities under Part One of this document, which are set out below.</w:t>
      </w:r>
    </w:p>
    <w:p w:rsidR="00000000" w:rsidDel="00000000" w:rsidP="00000000" w:rsidRDefault="00000000" w:rsidRPr="00000000" w14:paraId="00000027">
      <w:pPr>
        <w:ind w:right="-54"/>
        <w:rPr/>
      </w:pPr>
      <w:r w:rsidDel="00000000" w:rsidR="00000000" w:rsidRPr="00000000">
        <w:rPr>
          <w:rtl w:val="0"/>
        </w:rPr>
      </w:r>
    </w:p>
    <w:p w:rsidR="00000000" w:rsidDel="00000000" w:rsidP="00000000" w:rsidRDefault="00000000" w:rsidRPr="00000000" w14:paraId="00000028">
      <w:pPr>
        <w:ind w:right="-54"/>
        <w:rPr/>
      </w:pPr>
      <w:r w:rsidDel="00000000" w:rsidR="00000000" w:rsidRPr="00000000">
        <w:rPr>
          <w:rtl w:val="0"/>
        </w:rPr>
        <w:t xml:space="preserve">Staff should read </w:t>
      </w:r>
      <w:r w:rsidDel="00000000" w:rsidR="00000000" w:rsidRPr="00000000">
        <w:rPr>
          <w:b w:val="1"/>
          <w:bCs w:val="1"/>
          <w:rtl w:val="0"/>
        </w:rPr>
        <w:t xml:space="preserve">Part 1 and Annex A of</w:t>
      </w:r>
      <w:r w:rsidDel="00000000" w:rsidR="00000000" w:rsidRPr="00000000">
        <w:rPr>
          <w:rtl w:val="0"/>
        </w:rPr>
        <w:t xml:space="preserve"> ‘Keeping Children Safe in Education’, 2026.</w:t>
      </w:r>
    </w:p>
    <w:p w:rsidR="00000000" w:rsidDel="00000000" w:rsidP="00000000" w:rsidRDefault="00000000" w:rsidRPr="00000000" w14:paraId="00000029">
      <w:pPr>
        <w:ind w:right="-54"/>
        <w:rPr/>
      </w:pPr>
      <w:r w:rsidDel="00000000" w:rsidR="00000000" w:rsidRPr="00000000">
        <w:rPr>
          <w:rtl w:val="0"/>
        </w:rPr>
      </w:r>
    </w:p>
    <w:p w:rsidR="00000000" w:rsidDel="00000000" w:rsidP="00000000" w:rsidRDefault="00000000" w:rsidRPr="00000000" w14:paraId="0000002A">
      <w:pPr>
        <w:tabs>
          <w:tab w:val="left" w:leader="none" w:pos="-720"/>
        </w:tabs>
        <w:ind w:right="-54"/>
        <w:rPr/>
      </w:pPr>
      <w:r w:rsidDel="00000000" w:rsidR="00000000" w:rsidRPr="00000000">
        <w:rPr>
          <w:rtl w:val="0"/>
        </w:rPr>
        <w:t xml:space="preserve">Through their day-to-day contact with pupils and direct work with families all staff in school have a responsibility to:</w:t>
      </w:r>
    </w:p>
    <w:p w:rsidR="00000000" w:rsidDel="00000000" w:rsidP="00000000" w:rsidRDefault="00000000" w:rsidRPr="00000000" w14:paraId="0000002B">
      <w:pPr>
        <w:tabs>
          <w:tab w:val="left" w:leader="none" w:pos="-720"/>
          <w:tab w:val="left" w:leader="none" w:pos="0"/>
          <w:tab w:val="left" w:leader="none" w:pos="720"/>
        </w:tabs>
        <w:ind w:right="-54"/>
        <w:rPr/>
      </w:pPr>
      <w:r w:rsidDel="00000000" w:rsidR="00000000" w:rsidRPr="00000000">
        <w:rPr>
          <w:rtl w:val="0"/>
        </w:rPr>
      </w:r>
    </w:p>
    <w:p w:rsidR="00000000" w:rsidDel="00000000" w:rsidP="00000000" w:rsidRDefault="00000000" w:rsidRPr="00000000" w14:paraId="0000002C">
      <w:pPr>
        <w:numPr>
          <w:ilvl w:val="0"/>
          <w:numId w:val="7"/>
        </w:numPr>
        <w:tabs>
          <w:tab w:val="left" w:leader="none" w:pos="-720"/>
        </w:tabs>
        <w:ind w:left="426" w:right="-54" w:hanging="426"/>
        <w:rPr>
          <w:color w:val="ff0000"/>
        </w:rPr>
      </w:pPr>
      <w:r w:rsidDel="00000000" w:rsidR="00000000" w:rsidRPr="00000000">
        <w:rPr>
          <w:color w:val="ff0000"/>
          <w:rtl w:val="0"/>
        </w:rPr>
        <w:t xml:space="preserve">Identify concerns early, provide help for children, and prevent concerns from escalating.</w:t>
      </w:r>
    </w:p>
    <w:p w:rsidR="00000000" w:rsidDel="00000000" w:rsidP="00000000" w:rsidRDefault="00000000" w:rsidRPr="00000000" w14:paraId="0000002D">
      <w:pPr>
        <w:numPr>
          <w:ilvl w:val="0"/>
          <w:numId w:val="7"/>
        </w:numPr>
        <w:tabs>
          <w:tab w:val="left" w:leader="none" w:pos="-720"/>
        </w:tabs>
        <w:ind w:left="426" w:right="-54" w:hanging="426"/>
        <w:rPr/>
      </w:pPr>
      <w:r w:rsidDel="00000000" w:rsidR="00000000" w:rsidRPr="00000000">
        <w:rPr>
          <w:rtl w:val="0"/>
        </w:rPr>
        <w:t xml:space="preserve">Provide a safe environment in which children can learn</w:t>
      </w:r>
    </w:p>
    <w:p w:rsidR="00000000" w:rsidDel="00000000" w:rsidP="00000000" w:rsidRDefault="00000000" w:rsidRPr="00000000" w14:paraId="0000002E">
      <w:pPr>
        <w:numPr>
          <w:ilvl w:val="0"/>
          <w:numId w:val="7"/>
        </w:numPr>
        <w:tabs>
          <w:tab w:val="left" w:leader="none" w:pos="-720"/>
        </w:tabs>
        <w:ind w:left="426" w:right="-54" w:hanging="426"/>
        <w:rPr/>
      </w:pPr>
      <w:r w:rsidDel="00000000" w:rsidR="00000000" w:rsidRPr="00000000">
        <w:rPr>
          <w:rtl w:val="0"/>
        </w:rPr>
        <w:t xml:space="preserve">Identify children who may benefit from Family Help</w:t>
      </w:r>
    </w:p>
    <w:p w:rsidR="00000000" w:rsidDel="00000000" w:rsidP="00000000" w:rsidRDefault="00000000" w:rsidRPr="00000000" w14:paraId="0000002F">
      <w:pPr>
        <w:numPr>
          <w:ilvl w:val="0"/>
          <w:numId w:val="7"/>
        </w:numPr>
        <w:tabs>
          <w:tab w:val="left" w:leader="none" w:pos="-720"/>
        </w:tabs>
        <w:ind w:left="426" w:right="-54" w:hanging="426"/>
        <w:rPr/>
      </w:pPr>
      <w:r w:rsidDel="00000000" w:rsidR="00000000" w:rsidRPr="00000000">
        <w:rPr>
          <w:rtl w:val="0"/>
        </w:rPr>
        <w:t xml:space="preserve">Know what to do if a child tells them he/she is being abused, neglected or exploited</w:t>
      </w:r>
    </w:p>
    <w:p w:rsidR="00000000" w:rsidDel="00000000" w:rsidP="00000000" w:rsidRDefault="00000000" w:rsidRPr="00000000" w14:paraId="00000030">
      <w:pPr>
        <w:numPr>
          <w:ilvl w:val="0"/>
          <w:numId w:val="7"/>
        </w:numPr>
        <w:tabs>
          <w:tab w:val="left" w:leader="none" w:pos="-720"/>
        </w:tabs>
        <w:ind w:left="426" w:right="-54" w:hanging="426"/>
        <w:rPr/>
      </w:pPr>
      <w:r w:rsidDel="00000000" w:rsidR="00000000" w:rsidRPr="00000000">
        <w:rPr>
          <w:rtl w:val="0"/>
        </w:rPr>
        <w:t xml:space="preserve">Follow the referral process if they have a concern.</w:t>
      </w:r>
    </w:p>
    <w:p w:rsidR="00000000" w:rsidDel="00000000" w:rsidP="00000000" w:rsidRDefault="00000000" w:rsidRPr="00000000" w14:paraId="00000031">
      <w:pPr>
        <w:tabs>
          <w:tab w:val="left" w:leader="none" w:pos="-720"/>
          <w:tab w:val="left" w:leader="none" w:pos="0"/>
          <w:tab w:val="left" w:leader="none" w:pos="720"/>
        </w:tabs>
        <w:ind w:right="-54"/>
        <w:rPr/>
      </w:pPr>
      <w:r w:rsidDel="00000000" w:rsidR="00000000" w:rsidRPr="00000000">
        <w:rPr>
          <w:rtl w:val="0"/>
        </w:rPr>
      </w:r>
    </w:p>
    <w:p w:rsidR="00000000" w:rsidDel="00000000" w:rsidP="00000000" w:rsidRDefault="00000000" w:rsidRPr="00000000" w14:paraId="00000032">
      <w:pPr>
        <w:ind w:right="-54"/>
        <w:rPr/>
      </w:pPr>
      <w:r w:rsidDel="00000000" w:rsidR="00000000" w:rsidRPr="00000000">
        <w:rPr>
          <w:rtl w:val="0"/>
        </w:rPr>
        <w:t xml:space="preserve">This policy sets out how the </w:t>
      </w:r>
      <w:r w:rsidDel="00000000" w:rsidR="00000000" w:rsidRPr="00000000">
        <w:rPr>
          <w:highlight w:val="yellow"/>
          <w:rtl w:val="0"/>
        </w:rPr>
        <w:t xml:space="preserve">school’s governing body</w:t>
      </w:r>
      <w:r w:rsidDel="00000000" w:rsidR="00000000" w:rsidRPr="00000000">
        <w:rPr>
          <w:rtl w:val="0"/>
        </w:rPr>
        <w:t xml:space="preserve"> discharges its statutory responsibilities relating to safeguarding and promoting the welfare of children who are pupils at the school. Our policy applies to </w:t>
      </w:r>
      <w:r w:rsidDel="00000000" w:rsidR="00000000" w:rsidRPr="00000000">
        <w:rPr>
          <w:b w:val="1"/>
          <w:bCs w:val="1"/>
          <w:rtl w:val="0"/>
        </w:rPr>
        <w:t xml:space="preserve">all</w:t>
      </w:r>
      <w:r w:rsidDel="00000000" w:rsidR="00000000" w:rsidRPr="00000000">
        <w:rPr>
          <w:rtl w:val="0"/>
        </w:rPr>
        <w:t xml:space="preserve"> staff, paid and unpaid, working in the school, including governors. Teaching assistants, mid-day supervisors, office staff as well as teachers can be the first point of disclosure for a child.  Concerned parents/carers may also contact the school and its governors.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0"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tabs>
          <w:tab w:val="left" w:leader="none" w:pos="-720"/>
          <w:tab w:val="left" w:leader="none" w:pos="0"/>
          <w:tab w:val="left" w:leader="none" w:pos="720"/>
        </w:tabs>
        <w:ind w:right="-54"/>
        <w:rPr/>
      </w:pPr>
      <w:r w:rsidDel="00000000" w:rsidR="00000000" w:rsidRPr="00000000">
        <w:rPr>
          <w:rtl w:val="0"/>
        </w:rPr>
        <w:t xml:space="preserve">It is consistent with the Safeguarding Children Partnership Board procedures.</w:t>
      </w:r>
    </w:p>
    <w:p w:rsidR="00000000" w:rsidDel="00000000" w:rsidP="00000000" w:rsidRDefault="00000000" w:rsidRPr="00000000" w14:paraId="00000035">
      <w:pPr>
        <w:tabs>
          <w:tab w:val="left" w:leader="none" w:pos="-720"/>
          <w:tab w:val="left" w:leader="none" w:pos="0"/>
        </w:tabs>
        <w:ind w:right="-54"/>
        <w:rPr/>
      </w:pPr>
      <w:r w:rsidDel="00000000" w:rsidR="00000000" w:rsidRPr="00000000">
        <w:rPr>
          <w:rtl w:val="0"/>
        </w:rPr>
      </w:r>
    </w:p>
    <w:p w:rsidR="00000000" w:rsidDel="00000000" w:rsidP="00000000" w:rsidRDefault="00000000" w:rsidRPr="00000000" w14:paraId="00000036">
      <w:pPr>
        <w:tabs>
          <w:tab w:val="left" w:leader="none" w:pos="-720"/>
          <w:tab w:val="left" w:leader="none" w:pos="0"/>
        </w:tabs>
        <w:ind w:right="-54"/>
        <w:rPr>
          <w:b w:val="1"/>
          <w:bCs w:val="1"/>
        </w:rPr>
      </w:pPr>
      <w:r w:rsidDel="00000000" w:rsidR="00000000" w:rsidRPr="00000000">
        <w:rPr>
          <w:b w:val="1"/>
          <w:bCs w:val="1"/>
          <w:rtl w:val="0"/>
        </w:rPr>
        <w:t xml:space="preserve">There are four main elements to our policy:</w:t>
      </w:r>
    </w:p>
    <w:p w:rsidR="00000000" w:rsidDel="00000000" w:rsidP="00000000" w:rsidRDefault="00000000" w:rsidRPr="00000000" w14:paraId="00000037">
      <w:pPr>
        <w:tabs>
          <w:tab w:val="left" w:leader="none" w:pos="-720"/>
        </w:tabs>
        <w:ind w:right="-54"/>
        <w:rPr/>
      </w:pPr>
      <w:r w:rsidDel="00000000" w:rsidR="00000000" w:rsidRPr="00000000">
        <w:rPr>
          <w:rtl w:val="0"/>
        </w:rPr>
      </w:r>
    </w:p>
    <w:p w:rsidR="00000000" w:rsidDel="00000000" w:rsidP="00000000" w:rsidRDefault="00000000" w:rsidRPr="00000000" w14:paraId="00000038">
      <w:pPr>
        <w:tabs>
          <w:tab w:val="left" w:leader="none" w:pos="-720"/>
          <w:tab w:val="left" w:leader="none" w:pos="0"/>
        </w:tabs>
        <w:ind w:right="-54"/>
        <w:rPr/>
      </w:pPr>
      <w:r w:rsidDel="00000000" w:rsidR="00000000" w:rsidRPr="00000000">
        <w:rPr>
          <w:b w:val="1"/>
          <w:bCs w:val="1"/>
          <w:rtl w:val="0"/>
        </w:rPr>
        <w:t xml:space="preserve">PREVENTION</w:t>
      </w:r>
      <w:r w:rsidDel="00000000" w:rsidR="00000000" w:rsidRPr="00000000">
        <w:rPr>
          <w:rtl w:val="0"/>
        </w:rPr>
        <w:t xml:space="preserve"> through the teaching and pastoral support offered to pupils and the creation and maintenance of a whole school protective ethos;</w:t>
      </w:r>
    </w:p>
    <w:p w:rsidR="00000000" w:rsidDel="00000000" w:rsidP="00000000" w:rsidRDefault="00000000" w:rsidRPr="00000000" w14:paraId="00000039">
      <w:pPr>
        <w:tabs>
          <w:tab w:val="left" w:leader="none" w:pos="-720"/>
        </w:tabs>
        <w:ind w:right="-54"/>
        <w:rPr/>
      </w:pPr>
      <w:r w:rsidDel="00000000" w:rsidR="00000000" w:rsidRPr="00000000">
        <w:rPr>
          <w:rtl w:val="0"/>
        </w:rPr>
      </w:r>
    </w:p>
    <w:p w:rsidR="00000000" w:rsidDel="00000000" w:rsidP="00000000" w:rsidRDefault="00000000" w:rsidRPr="00000000" w14:paraId="0000003A">
      <w:pPr>
        <w:tabs>
          <w:tab w:val="left" w:leader="none" w:pos="-720"/>
          <w:tab w:val="left" w:leader="none" w:pos="0"/>
          <w:tab w:val="left" w:leader="none" w:pos="720"/>
        </w:tabs>
        <w:ind w:right="-54"/>
        <w:rPr/>
      </w:pPr>
      <w:r w:rsidDel="00000000" w:rsidR="00000000" w:rsidRPr="00000000">
        <w:rPr>
          <w:b w:val="1"/>
          <w:bCs w:val="1"/>
          <w:rtl w:val="0"/>
        </w:rPr>
        <w:t xml:space="preserve">PROCEDURES</w:t>
      </w:r>
      <w:r w:rsidDel="00000000" w:rsidR="00000000" w:rsidRPr="00000000">
        <w:rPr>
          <w:rtl w:val="0"/>
        </w:rPr>
        <w:t xml:space="preserve"> for identifying and referring cases, or suspected cases, of abuse or exploitation. The definitions of the categories of abuse are attached (see Appendix A);</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 w:val="left" w:leader="none" w:pos="0"/>
          <w:tab w:val="left" w:leader="none" w:pos="720"/>
        </w:tabs>
        <w:spacing w:after="0" w:before="0" w:line="240" w:lineRule="auto"/>
        <w:ind w:left="0"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tabs>
          <w:tab w:val="left" w:leader="none" w:pos="-720"/>
          <w:tab w:val="left" w:leader="none" w:pos="0"/>
          <w:tab w:val="left" w:leader="none" w:pos="720"/>
        </w:tabs>
        <w:ind w:right="-54"/>
        <w:rPr/>
      </w:pPr>
      <w:r w:rsidDel="00000000" w:rsidR="00000000" w:rsidRPr="00000000">
        <w:rPr>
          <w:b w:val="1"/>
          <w:bCs w:val="1"/>
          <w:rtl w:val="0"/>
        </w:rPr>
        <w:t xml:space="preserve">SUPPORTING CHILDREN </w:t>
      </w:r>
      <w:r w:rsidDel="00000000" w:rsidR="00000000" w:rsidRPr="00000000">
        <w:rPr>
          <w:rtl w:val="0"/>
        </w:rPr>
        <w:t xml:space="preserve">particularly those who may have been abused or witnessed violence towards others;</w:t>
      </w:r>
    </w:p>
    <w:p w:rsidR="00000000" w:rsidDel="00000000" w:rsidP="00000000" w:rsidRDefault="00000000" w:rsidRPr="00000000" w14:paraId="0000003D">
      <w:pPr>
        <w:tabs>
          <w:tab w:val="left" w:leader="none" w:pos="-720"/>
          <w:tab w:val="left" w:leader="none" w:pos="0"/>
          <w:tab w:val="left" w:leader="none" w:pos="720"/>
        </w:tabs>
        <w:ind w:right="-54"/>
        <w:rPr/>
      </w:pPr>
      <w:r w:rsidDel="00000000" w:rsidR="00000000" w:rsidRPr="00000000">
        <w:rPr>
          <w:rtl w:val="0"/>
        </w:rPr>
      </w:r>
    </w:p>
    <w:p w:rsidR="00000000" w:rsidDel="00000000" w:rsidP="00000000" w:rsidRDefault="00000000" w:rsidRPr="00000000" w14:paraId="0000003E">
      <w:pPr>
        <w:pStyle w:val="Heading4"/>
        <w:tabs>
          <w:tab w:val="left" w:leader="none" w:pos="5812"/>
          <w:tab w:val="left" w:leader="none" w:pos="5812"/>
        </w:tabs>
        <w:ind w:right="-54"/>
        <w:rPr>
          <w:b w:val="1"/>
          <w:bCs w:val="1"/>
          <w:sz w:val="24"/>
          <w:szCs w:val="24"/>
        </w:rPr>
      </w:pPr>
      <w:r w:rsidDel="00000000" w:rsidR="00000000" w:rsidRPr="00000000">
        <w:rPr>
          <w:b w:val="1"/>
          <w:bCs w:val="1"/>
          <w:sz w:val="24"/>
          <w:szCs w:val="24"/>
          <w:rtl w:val="0"/>
        </w:rPr>
        <w:t xml:space="preserve">PREVENTING UNSUITABLE PEOPLE WORKING WITH CHILDREN</w:t>
      </w:r>
    </w:p>
    <w:p w:rsidR="00000000" w:rsidDel="00000000" w:rsidP="00000000" w:rsidRDefault="00000000" w:rsidRPr="00000000" w14:paraId="0000003F">
      <w:pPr>
        <w:tabs>
          <w:tab w:val="left" w:leader="none" w:pos="-720"/>
        </w:tabs>
        <w:ind w:right="-54"/>
        <w:rPr/>
      </w:pPr>
      <w:r w:rsidDel="00000000" w:rsidR="00000000" w:rsidRPr="00000000">
        <w:rPr>
          <w:rtl w:val="0"/>
        </w:rPr>
        <w:t xml:space="preserve">Processes are followed to ensure that those who are unsuitable to work with children are not employed.</w:t>
      </w:r>
    </w:p>
    <w:p w:rsidR="00000000" w:rsidDel="00000000" w:rsidP="00000000" w:rsidRDefault="00000000" w:rsidRPr="00000000" w14:paraId="00000040">
      <w:pPr>
        <w:tabs>
          <w:tab w:val="left" w:leader="none" w:pos="-720"/>
        </w:tabs>
        <w:ind w:right="-54"/>
        <w:rPr/>
      </w:pPr>
      <w:r w:rsidDel="00000000" w:rsidR="00000000" w:rsidRPr="00000000">
        <w:rPr>
          <w:rtl w:val="0"/>
        </w:rPr>
      </w:r>
    </w:p>
    <w:p w:rsidR="00000000" w:rsidDel="00000000" w:rsidP="00000000" w:rsidRDefault="00000000" w:rsidRPr="00000000" w14:paraId="00000041">
      <w:pPr>
        <w:tabs>
          <w:tab w:val="left" w:leader="none" w:pos="-720"/>
        </w:tabs>
        <w:ind w:right="-54"/>
        <w:rPr/>
      </w:pPr>
      <w:r w:rsidDel="00000000" w:rsidR="00000000" w:rsidRPr="00000000">
        <w:rPr>
          <w:rtl w:val="0"/>
        </w:rPr>
        <w:t xml:space="preserve">This policy is available to parents on request and is on the school website.</w:t>
      </w:r>
    </w:p>
    <w:p w:rsidR="00000000" w:rsidDel="00000000" w:rsidP="00000000" w:rsidRDefault="00000000" w:rsidRPr="00000000" w14:paraId="00000042">
      <w:pPr>
        <w:tabs>
          <w:tab w:val="left" w:leader="none" w:pos="-720"/>
        </w:tabs>
        <w:ind w:right="-54"/>
        <w:rPr>
          <w:b w:val="1"/>
          <w:bCs w:val="1"/>
        </w:rPr>
      </w:pPr>
      <w:r w:rsidDel="00000000" w:rsidR="00000000" w:rsidRPr="00000000">
        <w:rPr>
          <w:rtl w:val="0"/>
        </w:rPr>
      </w:r>
    </w:p>
    <w:p w:rsidR="00000000" w:rsidDel="00000000" w:rsidP="00000000" w:rsidRDefault="00000000" w:rsidRPr="00000000" w14:paraId="00000043">
      <w:pPr>
        <w:tabs>
          <w:tab w:val="left" w:leader="none" w:pos="-720"/>
        </w:tabs>
        <w:ind w:right="-54"/>
        <w:rPr>
          <w:b w:val="1"/>
          <w:bCs w:val="1"/>
        </w:rPr>
      </w:pPr>
      <w:r w:rsidDel="00000000" w:rsidR="00000000" w:rsidRPr="00000000">
        <w:rPr>
          <w:rtl w:val="0"/>
        </w:rPr>
      </w:r>
    </w:p>
    <w:p w:rsidR="00000000" w:rsidDel="00000000" w:rsidP="00000000" w:rsidRDefault="00000000" w:rsidRPr="00000000" w14:paraId="00000044">
      <w:pPr>
        <w:numPr>
          <w:ilvl w:val="1"/>
          <w:numId w:val="25"/>
        </w:numPr>
        <w:tabs>
          <w:tab w:val="left" w:leader="none" w:pos="-720"/>
        </w:tabs>
        <w:ind w:left="1440" w:right="-54" w:hanging="1440"/>
        <w:rPr/>
      </w:pPr>
      <w:r w:rsidDel="00000000" w:rsidR="00000000" w:rsidRPr="00000000">
        <w:rPr>
          <w:b w:val="1"/>
          <w:bCs w:val="1"/>
          <w:rtl w:val="0"/>
        </w:rPr>
        <w:t xml:space="preserve">PREVENTION</w:t>
        <w:tab/>
      </w:r>
      <w:r w:rsidDel="00000000" w:rsidR="00000000" w:rsidRPr="00000000">
        <w:rPr>
          <w:rtl w:val="0"/>
        </w:rPr>
      </w:r>
    </w:p>
    <w:p w:rsidR="00000000" w:rsidDel="00000000" w:rsidP="00000000" w:rsidRDefault="00000000" w:rsidRPr="00000000" w14:paraId="00000045">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046">
      <w:pPr>
        <w:numPr>
          <w:ilvl w:val="1"/>
          <w:numId w:val="25"/>
        </w:numPr>
        <w:tabs>
          <w:tab w:val="left" w:leader="none" w:pos="-720"/>
          <w:tab w:val="left" w:leader="none" w:pos="0"/>
        </w:tabs>
        <w:ind w:left="720" w:right="-54" w:hanging="720"/>
        <w:rPr/>
      </w:pPr>
      <w:r w:rsidDel="00000000" w:rsidR="00000000" w:rsidRPr="00000000">
        <w:rPr>
          <w:rtl w:val="0"/>
        </w:rPr>
        <w:t xml:space="preserve">We recognise that high self-esteem, confidence, supportive friends and good lines of communication with a trusted adult help to protect children.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 w:val="left" w:leader="none" w:pos="0"/>
        </w:tabs>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numPr>
          <w:ilvl w:val="1"/>
          <w:numId w:val="25"/>
        </w:numPr>
        <w:tabs>
          <w:tab w:val="left" w:leader="none" w:pos="-720"/>
          <w:tab w:val="left" w:leader="none" w:pos="0"/>
        </w:tabs>
        <w:ind w:left="720" w:right="-54" w:hanging="720"/>
        <w:rPr/>
      </w:pPr>
      <w:r w:rsidDel="00000000" w:rsidR="00000000" w:rsidRPr="00000000">
        <w:rPr>
          <w:rtl w:val="0"/>
        </w:rPr>
        <w:t xml:space="preserve">The school will therefore:</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numPr>
          <w:ilvl w:val="2"/>
          <w:numId w:val="25"/>
        </w:numPr>
        <w:tabs>
          <w:tab w:val="left" w:leader="none" w:pos="-720"/>
          <w:tab w:val="left" w:leader="none" w:pos="0"/>
        </w:tabs>
        <w:ind w:left="720" w:right="-54" w:hanging="720"/>
        <w:rPr/>
      </w:pPr>
      <w:r w:rsidDel="00000000" w:rsidR="00000000" w:rsidRPr="00000000">
        <w:rPr>
          <w:rtl w:val="0"/>
        </w:rPr>
        <w:t xml:space="preserve">Establish and maintain an environment where children feel safe, including in a digital context, and are encouraged to talk and are listened to.</w:t>
      </w:r>
    </w:p>
    <w:p w:rsidR="00000000" w:rsidDel="00000000" w:rsidP="00000000" w:rsidRDefault="00000000" w:rsidRPr="00000000" w14:paraId="0000004B">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04C">
      <w:pPr>
        <w:numPr>
          <w:ilvl w:val="2"/>
          <w:numId w:val="25"/>
        </w:numPr>
        <w:tabs>
          <w:tab w:val="left" w:leader="none" w:pos="-720"/>
          <w:tab w:val="left" w:leader="none" w:pos="0"/>
        </w:tabs>
        <w:ind w:left="720" w:right="-54" w:hanging="720"/>
        <w:rPr/>
      </w:pPr>
      <w:r w:rsidDel="00000000" w:rsidR="00000000" w:rsidRPr="00000000">
        <w:rPr>
          <w:rtl w:val="0"/>
        </w:rPr>
        <w:t xml:space="preserve">Ensure children know that there are trusted adults in the school whom they can approach if they are worried or in difficulty and their concerns will be taken seriously and acted upon as appropriate.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numPr>
          <w:ilvl w:val="2"/>
          <w:numId w:val="25"/>
        </w:numPr>
        <w:tabs>
          <w:tab w:val="left" w:leader="none" w:pos="-720"/>
          <w:tab w:val="left" w:leader="none" w:pos="0"/>
        </w:tabs>
        <w:ind w:left="720" w:right="-54" w:hanging="720"/>
        <w:rPr/>
      </w:pPr>
      <w:r w:rsidDel="00000000" w:rsidR="00000000" w:rsidRPr="00000000">
        <w:rPr>
          <w:rtl w:val="0"/>
        </w:rPr>
        <w:t xml:space="preserve">Tailor our curriculum to be age and stage of development appropriate so that it meets the specific needs and vulnerabilities of individual children, including children who are victims of abuse, and children with special educational needs or disabilities.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numPr>
          <w:ilvl w:val="2"/>
          <w:numId w:val="25"/>
        </w:numPr>
        <w:tabs>
          <w:tab w:val="left" w:leader="none" w:pos="-720"/>
          <w:tab w:val="left" w:leader="none" w:pos="0"/>
        </w:tabs>
        <w:ind w:left="720" w:right="-54" w:hanging="720"/>
        <w:rPr/>
      </w:pPr>
      <w:r w:rsidDel="00000000" w:rsidR="00000000" w:rsidRPr="00000000">
        <w:rPr>
          <w:rtl w:val="0"/>
        </w:rPr>
        <w:t xml:space="preserve">Incorporate into the curriculum, activities and opportunities that enable children to develop their understanding of stereotyping, prejudice and equality.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numPr>
          <w:ilvl w:val="2"/>
          <w:numId w:val="25"/>
        </w:numPr>
        <w:tabs>
          <w:tab w:val="left" w:leader="none" w:pos="-720"/>
          <w:tab w:val="left" w:leader="none" w:pos="0"/>
        </w:tabs>
        <w:ind w:left="720" w:right="-54" w:hanging="720"/>
        <w:rPr/>
      </w:pPr>
      <w:r w:rsidDel="00000000" w:rsidR="00000000" w:rsidRPr="00000000">
        <w:rPr>
          <w:rtl w:val="0"/>
        </w:rPr>
        <w:t xml:space="preserve">Ensure that all school/college staff challenge instances of prejudice related behaviour, including but not limited to, instances of sexism, </w:t>
      </w:r>
      <w:r w:rsidDel="00000000" w:rsidR="00000000" w:rsidRPr="00000000">
        <w:rPr>
          <w:color w:val="ff0000"/>
          <w:rtl w:val="0"/>
        </w:rPr>
        <w:t xml:space="preserve">racism, </w:t>
      </w:r>
      <w:r w:rsidDel="00000000" w:rsidR="00000000" w:rsidRPr="00000000">
        <w:rPr>
          <w:rtl w:val="0"/>
        </w:rPr>
        <w:t xml:space="preserve">misogyny/misandry, homophobia, biphobia, sexual violence/harassment, </w:t>
      </w:r>
      <w:r w:rsidDel="00000000" w:rsidR="00000000" w:rsidRPr="00000000">
        <w:rPr>
          <w:color w:val="ff0000"/>
          <w:rtl w:val="0"/>
        </w:rPr>
        <w:t xml:space="preserve">derogatory behaviour or other forms of physical violence and conflic</w:t>
      </w:r>
      <w:r w:rsidDel="00000000" w:rsidR="00000000" w:rsidRPr="00000000">
        <w:rPr>
          <w:rtl w:val="0"/>
        </w:rPr>
        <w:t xml:space="preserve">t. Any prejudice related incidents will be responded to in accordance with our ‘Responding to Prejudice-Related Incidents Policy’.</w:t>
      </w:r>
    </w:p>
    <w:p w:rsidR="00000000" w:rsidDel="00000000" w:rsidP="00000000" w:rsidRDefault="00000000" w:rsidRPr="00000000" w14:paraId="00000053">
      <w:pPr>
        <w:tabs>
          <w:tab w:val="left" w:leader="none" w:pos="-720"/>
          <w:tab w:val="left" w:leader="none" w:pos="0"/>
        </w:tabs>
        <w:ind w:right="-54"/>
        <w:rPr/>
      </w:pPr>
      <w:r w:rsidDel="00000000" w:rsidR="00000000" w:rsidRPr="00000000">
        <w:rPr>
          <w:rtl w:val="0"/>
        </w:rPr>
      </w:r>
    </w:p>
    <w:p w:rsidR="00000000" w:rsidDel="00000000" w:rsidP="00000000" w:rsidRDefault="00000000" w:rsidRPr="00000000" w14:paraId="00000054">
      <w:pPr>
        <w:numPr>
          <w:ilvl w:val="2"/>
          <w:numId w:val="25"/>
        </w:numPr>
        <w:tabs>
          <w:tab w:val="left" w:leader="none" w:pos="-720"/>
        </w:tabs>
        <w:ind w:left="720" w:right="-54" w:hanging="720"/>
        <w:rPr>
          <w:color w:val="ff0000"/>
        </w:rPr>
      </w:pPr>
      <w:r w:rsidDel="00000000" w:rsidR="00000000" w:rsidRPr="00000000">
        <w:rPr>
          <w:color w:val="ff0000"/>
          <w:rtl w:val="0"/>
        </w:rPr>
        <w:t xml:space="preserve">For Primary Schools: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tabs>
          <w:tab w:val="left" w:leader="none" w:pos="-720"/>
        </w:tabs>
        <w:ind w:left="720" w:right="-54" w:firstLine="0"/>
        <w:rPr>
          <w:color w:val="ff0000"/>
        </w:rPr>
      </w:pPr>
      <w:r w:rsidDel="00000000" w:rsidR="00000000" w:rsidRPr="00000000">
        <w:rPr>
          <w:color w:val="ff0000"/>
          <w:rtl w:val="0"/>
        </w:rPr>
        <w:t xml:space="preserve">Incorporate into the curriculum, activities and opportunities which equip children with the skills they need to stay safer from abuse and exploitation in all contexts based on the </w:t>
      </w:r>
      <w:hyperlink r:id="rId10">
        <w:r w:rsidDel="00000000" w:rsidR="00000000" w:rsidRPr="00000000">
          <w:rPr>
            <w:color w:val="ff0000"/>
            <w:u w:val="single"/>
            <w:rtl w:val="0"/>
          </w:rPr>
          <w:t xml:space="preserve">Relationships Education, Relationships and Sex Education and Health Education guidance</w:t>
        </w:r>
      </w:hyperlink>
      <w:r w:rsidDel="00000000" w:rsidR="00000000" w:rsidRPr="00000000">
        <w:rPr>
          <w:rtl w:val="0"/>
        </w:rPr>
      </w:r>
    </w:p>
    <w:p w:rsidR="00000000" w:rsidDel="00000000" w:rsidP="00000000" w:rsidRDefault="00000000" w:rsidRPr="00000000" w14:paraId="00000057">
      <w:pPr>
        <w:tabs>
          <w:tab w:val="left" w:leader="none" w:pos="-720"/>
        </w:tabs>
        <w:ind w:left="720" w:right="-54" w:firstLine="0"/>
        <w:rPr>
          <w:color w:val="ff0000"/>
        </w:rPr>
      </w:pPr>
      <w:r w:rsidDel="00000000" w:rsidR="00000000" w:rsidRPr="00000000">
        <w:rPr>
          <w:rtl w:val="0"/>
        </w:rPr>
      </w:r>
    </w:p>
    <w:p w:rsidR="00000000" w:rsidDel="00000000" w:rsidP="00000000" w:rsidRDefault="00000000" w:rsidRPr="00000000" w14:paraId="00000058">
      <w:pPr>
        <w:tabs>
          <w:tab w:val="left" w:leader="none" w:pos="-720"/>
        </w:tabs>
        <w:ind w:left="720" w:right="-54" w:firstLine="0"/>
        <w:rPr>
          <w:color w:val="ff0000"/>
        </w:rPr>
      </w:pPr>
      <w:r w:rsidDel="00000000" w:rsidR="00000000" w:rsidRPr="00000000">
        <w:rPr>
          <w:color w:val="ff0000"/>
          <w:rtl w:val="0"/>
        </w:rPr>
        <w:t xml:space="preserve">The school will be delivering the following content from the 2025 RSE guidance:</w:t>
      </w:r>
    </w:p>
    <w:p w:rsidR="00000000" w:rsidDel="00000000" w:rsidP="00000000" w:rsidRDefault="00000000" w:rsidRPr="00000000" w14:paraId="00000059">
      <w:pPr>
        <w:tabs>
          <w:tab w:val="left" w:leader="none" w:pos="-720"/>
        </w:tabs>
        <w:ind w:left="720" w:right="-54" w:firstLine="0"/>
        <w:rPr>
          <w:color w:val="ff0000"/>
        </w:rPr>
      </w:pPr>
      <w:r w:rsidDel="00000000" w:rsidR="00000000" w:rsidRPr="00000000">
        <w:rPr>
          <w:rtl w:val="0"/>
        </w:rPr>
      </w:r>
    </w:p>
    <w:p w:rsidR="00000000" w:rsidDel="00000000" w:rsidP="00000000" w:rsidRDefault="00000000" w:rsidRPr="00000000" w14:paraId="0000005A">
      <w:pPr>
        <w:tabs>
          <w:tab w:val="left" w:leader="none" w:pos="-720"/>
        </w:tabs>
        <w:ind w:left="720" w:right="-54" w:firstLine="0"/>
        <w:rPr>
          <w:b w:val="1"/>
          <w:bCs w:val="1"/>
          <w:color w:val="ff0000"/>
        </w:rPr>
      </w:pPr>
      <w:r w:rsidDel="00000000" w:rsidR="00000000" w:rsidRPr="00000000">
        <w:rPr>
          <w:b w:val="1"/>
          <w:bCs w:val="1"/>
          <w:color w:val="ff0000"/>
          <w:rtl w:val="0"/>
        </w:rPr>
        <w:t xml:space="preserve">Relationships Education</w:t>
      </w:r>
    </w:p>
    <w:p w:rsidR="00000000" w:rsidDel="00000000" w:rsidP="00000000" w:rsidRDefault="00000000" w:rsidRPr="00000000" w14:paraId="0000005B">
      <w:pPr>
        <w:numPr>
          <w:ilvl w:val="0"/>
          <w:numId w:val="11"/>
        </w:numPr>
        <w:tabs>
          <w:tab w:val="left" w:leader="none" w:pos="-720"/>
        </w:tabs>
        <w:ind w:left="1134" w:right="-54" w:hanging="360"/>
        <w:rPr>
          <w:b w:val="1"/>
          <w:bCs w:val="1"/>
          <w:color w:val="ff0000"/>
        </w:rPr>
      </w:pPr>
      <w:r w:rsidDel="00000000" w:rsidR="00000000" w:rsidRPr="00000000">
        <w:rPr>
          <w:color w:val="ff0000"/>
          <w:rtl w:val="0"/>
        </w:rPr>
        <w:t xml:space="preserve">Families and people who care for me</w:t>
      </w:r>
      <w:r w:rsidDel="00000000" w:rsidR="00000000" w:rsidRPr="00000000">
        <w:rPr>
          <w:rtl w:val="0"/>
        </w:rPr>
      </w:r>
    </w:p>
    <w:p w:rsidR="00000000" w:rsidDel="00000000" w:rsidP="00000000" w:rsidRDefault="00000000" w:rsidRPr="00000000" w14:paraId="0000005C">
      <w:pPr>
        <w:numPr>
          <w:ilvl w:val="0"/>
          <w:numId w:val="11"/>
        </w:numPr>
        <w:tabs>
          <w:tab w:val="left" w:leader="none" w:pos="-720"/>
        </w:tabs>
        <w:ind w:left="1134" w:right="-54" w:hanging="360"/>
        <w:rPr>
          <w:b w:val="1"/>
          <w:bCs w:val="1"/>
          <w:color w:val="ff0000"/>
        </w:rPr>
      </w:pPr>
      <w:r w:rsidDel="00000000" w:rsidR="00000000" w:rsidRPr="00000000">
        <w:rPr>
          <w:color w:val="ff0000"/>
          <w:rtl w:val="0"/>
        </w:rPr>
        <w:t xml:space="preserve">Caring friendships</w:t>
      </w:r>
      <w:r w:rsidDel="00000000" w:rsidR="00000000" w:rsidRPr="00000000">
        <w:rPr>
          <w:rtl w:val="0"/>
        </w:rPr>
      </w:r>
    </w:p>
    <w:p w:rsidR="00000000" w:rsidDel="00000000" w:rsidP="00000000" w:rsidRDefault="00000000" w:rsidRPr="00000000" w14:paraId="0000005D">
      <w:pPr>
        <w:numPr>
          <w:ilvl w:val="0"/>
          <w:numId w:val="11"/>
        </w:numPr>
        <w:tabs>
          <w:tab w:val="left" w:leader="none" w:pos="-720"/>
        </w:tabs>
        <w:ind w:left="1134" w:right="-54" w:hanging="360"/>
        <w:rPr>
          <w:color w:val="ff0000"/>
        </w:rPr>
      </w:pPr>
      <w:r w:rsidDel="00000000" w:rsidR="00000000" w:rsidRPr="00000000">
        <w:rPr>
          <w:color w:val="ff0000"/>
          <w:rtl w:val="0"/>
        </w:rPr>
        <w:t xml:space="preserve">Respectful, kind relationships</w:t>
      </w:r>
    </w:p>
    <w:p w:rsidR="00000000" w:rsidDel="00000000" w:rsidP="00000000" w:rsidRDefault="00000000" w:rsidRPr="00000000" w14:paraId="0000005E">
      <w:pPr>
        <w:numPr>
          <w:ilvl w:val="0"/>
          <w:numId w:val="11"/>
        </w:numPr>
        <w:tabs>
          <w:tab w:val="left" w:leader="none" w:pos="-720"/>
        </w:tabs>
        <w:ind w:left="1134" w:right="-54" w:hanging="360"/>
        <w:rPr>
          <w:color w:val="ff0000"/>
        </w:rPr>
      </w:pPr>
      <w:r w:rsidDel="00000000" w:rsidR="00000000" w:rsidRPr="00000000">
        <w:rPr>
          <w:color w:val="ff0000"/>
          <w:rtl w:val="0"/>
        </w:rPr>
        <w:t xml:space="preserve">Online Safety and Awareness</w:t>
      </w:r>
    </w:p>
    <w:p w:rsidR="00000000" w:rsidDel="00000000" w:rsidP="00000000" w:rsidRDefault="00000000" w:rsidRPr="00000000" w14:paraId="0000005F">
      <w:pPr>
        <w:numPr>
          <w:ilvl w:val="0"/>
          <w:numId w:val="11"/>
        </w:numPr>
        <w:tabs>
          <w:tab w:val="left" w:leader="none" w:pos="-720"/>
        </w:tabs>
        <w:ind w:left="1134" w:right="-54" w:hanging="360"/>
        <w:rPr>
          <w:color w:val="ff0000"/>
        </w:rPr>
      </w:pPr>
      <w:r w:rsidDel="00000000" w:rsidR="00000000" w:rsidRPr="00000000">
        <w:rPr>
          <w:color w:val="ff0000"/>
          <w:rtl w:val="0"/>
        </w:rPr>
        <w:t xml:space="preserve">Being safe</w:t>
      </w:r>
    </w:p>
    <w:p w:rsidR="00000000" w:rsidDel="00000000" w:rsidP="00000000" w:rsidRDefault="00000000" w:rsidRPr="00000000" w14:paraId="00000060">
      <w:pPr>
        <w:tabs>
          <w:tab w:val="left" w:leader="none" w:pos="-720"/>
        </w:tabs>
        <w:ind w:right="-54"/>
        <w:rPr>
          <w:color w:val="ff0000"/>
        </w:rPr>
      </w:pPr>
      <w:r w:rsidDel="00000000" w:rsidR="00000000" w:rsidRPr="00000000">
        <w:rPr>
          <w:color w:val="ff0000"/>
          <w:rtl w:val="0"/>
        </w:rPr>
        <w:tab/>
      </w:r>
    </w:p>
    <w:p w:rsidR="00000000" w:rsidDel="00000000" w:rsidP="00000000" w:rsidRDefault="00000000" w:rsidRPr="00000000" w14:paraId="00000061">
      <w:pPr>
        <w:tabs>
          <w:tab w:val="left" w:leader="none" w:pos="-720"/>
        </w:tabs>
        <w:ind w:right="-54"/>
        <w:rPr>
          <w:color w:val="ff0000"/>
        </w:rPr>
      </w:pPr>
      <w:r w:rsidDel="00000000" w:rsidR="00000000" w:rsidRPr="00000000">
        <w:rPr>
          <w:color w:val="ff0000"/>
          <w:rtl w:val="0"/>
        </w:rPr>
        <w:tab/>
      </w:r>
      <w:r w:rsidDel="00000000" w:rsidR="00000000" w:rsidRPr="00000000">
        <w:rPr>
          <w:b w:val="1"/>
          <w:bCs w:val="1"/>
          <w:color w:val="ff0000"/>
          <w:rtl w:val="0"/>
        </w:rPr>
        <w:t xml:space="preserve">Sex Education – </w:t>
      </w:r>
      <w:r w:rsidDel="00000000" w:rsidR="00000000" w:rsidRPr="00000000">
        <w:rPr>
          <w:color w:val="ff0000"/>
          <w:rtl w:val="0"/>
        </w:rPr>
        <w:t xml:space="preserve">Years 5 and 6</w:t>
      </w:r>
    </w:p>
    <w:p w:rsidR="00000000" w:rsidDel="00000000" w:rsidP="00000000" w:rsidRDefault="00000000" w:rsidRPr="00000000" w14:paraId="00000062">
      <w:pPr>
        <w:tabs>
          <w:tab w:val="left" w:leader="none" w:pos="-720"/>
        </w:tabs>
        <w:ind w:right="-54"/>
        <w:rPr>
          <w:i w:val="1"/>
          <w:iCs w:val="1"/>
          <w:color w:val="ff0000"/>
        </w:rPr>
      </w:pPr>
      <w:r w:rsidDel="00000000" w:rsidR="00000000" w:rsidRPr="00000000">
        <w:rPr>
          <w:color w:val="ff0000"/>
          <w:rtl w:val="0"/>
        </w:rPr>
        <w:tab/>
      </w:r>
      <w:r w:rsidDel="00000000" w:rsidR="00000000" w:rsidRPr="00000000">
        <w:rPr>
          <w:rtl w:val="0"/>
        </w:rPr>
      </w:r>
    </w:p>
    <w:p w:rsidR="00000000" w:rsidDel="00000000" w:rsidP="00000000" w:rsidRDefault="00000000" w:rsidRPr="00000000" w14:paraId="00000063">
      <w:pPr>
        <w:tabs>
          <w:tab w:val="left" w:leader="none" w:pos="-720"/>
        </w:tabs>
        <w:ind w:right="-54"/>
        <w:rPr>
          <w:i w:val="1"/>
          <w:iCs w:val="1"/>
          <w:color w:val="ff0000"/>
        </w:rPr>
      </w:pPr>
      <w:r w:rsidDel="00000000" w:rsidR="00000000" w:rsidRPr="00000000">
        <w:rPr>
          <w:rtl w:val="0"/>
        </w:rPr>
      </w:r>
    </w:p>
    <w:p w:rsidR="00000000" w:rsidDel="00000000" w:rsidP="00000000" w:rsidRDefault="00000000" w:rsidRPr="00000000" w14:paraId="00000064">
      <w:pPr>
        <w:tabs>
          <w:tab w:val="left" w:leader="none" w:pos="-720"/>
        </w:tabs>
        <w:ind w:right="-54"/>
        <w:rPr>
          <w:b w:val="1"/>
          <w:bCs w:val="1"/>
          <w:color w:val="ff0000"/>
        </w:rPr>
      </w:pPr>
      <w:r w:rsidDel="00000000" w:rsidR="00000000" w:rsidRPr="00000000">
        <w:rPr>
          <w:i w:val="1"/>
          <w:iCs w:val="1"/>
          <w:color w:val="ff0000"/>
          <w:rtl w:val="0"/>
        </w:rPr>
        <w:tab/>
      </w:r>
      <w:r w:rsidDel="00000000" w:rsidR="00000000" w:rsidRPr="00000000">
        <w:rPr>
          <w:b w:val="1"/>
          <w:bCs w:val="1"/>
          <w:color w:val="ff0000"/>
          <w:rtl w:val="0"/>
        </w:rPr>
        <w:t xml:space="preserve">Health and wellbeing</w:t>
      </w:r>
    </w:p>
    <w:p w:rsidR="00000000" w:rsidDel="00000000" w:rsidP="00000000" w:rsidRDefault="00000000" w:rsidRPr="00000000" w14:paraId="00000065">
      <w:pPr>
        <w:numPr>
          <w:ilvl w:val="0"/>
          <w:numId w:val="5"/>
        </w:numPr>
        <w:tabs>
          <w:tab w:val="left" w:leader="none" w:pos="-720"/>
        </w:tabs>
        <w:ind w:left="1134" w:right="-54" w:hanging="360"/>
        <w:rPr>
          <w:color w:val="ff0000"/>
        </w:rPr>
      </w:pPr>
      <w:r w:rsidDel="00000000" w:rsidR="00000000" w:rsidRPr="00000000">
        <w:rPr>
          <w:color w:val="ff0000"/>
          <w:rtl w:val="0"/>
        </w:rPr>
        <w:t xml:space="preserve">General wellbeing</w:t>
      </w:r>
    </w:p>
    <w:p w:rsidR="00000000" w:rsidDel="00000000" w:rsidP="00000000" w:rsidRDefault="00000000" w:rsidRPr="00000000" w14:paraId="00000066">
      <w:pPr>
        <w:numPr>
          <w:ilvl w:val="0"/>
          <w:numId w:val="5"/>
        </w:numPr>
        <w:tabs>
          <w:tab w:val="left" w:leader="none" w:pos="-720"/>
        </w:tabs>
        <w:ind w:left="1134" w:right="-54" w:hanging="360"/>
        <w:rPr>
          <w:b w:val="1"/>
          <w:bCs w:val="1"/>
          <w:color w:val="ff0000"/>
        </w:rPr>
      </w:pPr>
      <w:r w:rsidDel="00000000" w:rsidR="00000000" w:rsidRPr="00000000">
        <w:rPr>
          <w:color w:val="ff0000"/>
          <w:rtl w:val="0"/>
        </w:rPr>
        <w:t xml:space="preserve">Wellbeing online</w:t>
      </w:r>
      <w:r w:rsidDel="00000000" w:rsidR="00000000" w:rsidRPr="00000000">
        <w:rPr>
          <w:rtl w:val="0"/>
        </w:rPr>
      </w:r>
    </w:p>
    <w:p w:rsidR="00000000" w:rsidDel="00000000" w:rsidP="00000000" w:rsidRDefault="00000000" w:rsidRPr="00000000" w14:paraId="00000067">
      <w:pPr>
        <w:numPr>
          <w:ilvl w:val="0"/>
          <w:numId w:val="5"/>
        </w:numPr>
        <w:tabs>
          <w:tab w:val="left" w:leader="none" w:pos="-720"/>
        </w:tabs>
        <w:ind w:left="1134" w:right="-54" w:hanging="360"/>
        <w:rPr>
          <w:b w:val="1"/>
          <w:bCs w:val="1"/>
          <w:color w:val="ff0000"/>
        </w:rPr>
      </w:pPr>
      <w:r w:rsidDel="00000000" w:rsidR="00000000" w:rsidRPr="00000000">
        <w:rPr>
          <w:color w:val="ff0000"/>
          <w:rtl w:val="0"/>
        </w:rPr>
        <w:t xml:space="preserve">Physical health and fitness</w:t>
      </w:r>
      <w:r w:rsidDel="00000000" w:rsidR="00000000" w:rsidRPr="00000000">
        <w:rPr>
          <w:rtl w:val="0"/>
        </w:rPr>
      </w:r>
    </w:p>
    <w:p w:rsidR="00000000" w:rsidDel="00000000" w:rsidP="00000000" w:rsidRDefault="00000000" w:rsidRPr="00000000" w14:paraId="00000068">
      <w:pPr>
        <w:numPr>
          <w:ilvl w:val="0"/>
          <w:numId w:val="5"/>
        </w:numPr>
        <w:tabs>
          <w:tab w:val="left" w:leader="none" w:pos="-720"/>
        </w:tabs>
        <w:ind w:left="1134" w:right="-54" w:hanging="360"/>
        <w:rPr>
          <w:b w:val="1"/>
          <w:bCs w:val="1"/>
          <w:color w:val="ff0000"/>
        </w:rPr>
      </w:pPr>
      <w:r w:rsidDel="00000000" w:rsidR="00000000" w:rsidRPr="00000000">
        <w:rPr>
          <w:color w:val="ff0000"/>
          <w:rtl w:val="0"/>
        </w:rPr>
        <w:t xml:space="preserve">Healthy eating</w:t>
      </w:r>
      <w:r w:rsidDel="00000000" w:rsidR="00000000" w:rsidRPr="00000000">
        <w:rPr>
          <w:rtl w:val="0"/>
        </w:rPr>
      </w:r>
    </w:p>
    <w:p w:rsidR="00000000" w:rsidDel="00000000" w:rsidP="00000000" w:rsidRDefault="00000000" w:rsidRPr="00000000" w14:paraId="00000069">
      <w:pPr>
        <w:numPr>
          <w:ilvl w:val="0"/>
          <w:numId w:val="5"/>
        </w:numPr>
        <w:tabs>
          <w:tab w:val="left" w:leader="none" w:pos="-720"/>
        </w:tabs>
        <w:ind w:left="1134" w:right="-54" w:hanging="360"/>
        <w:rPr>
          <w:b w:val="1"/>
          <w:bCs w:val="1"/>
          <w:color w:val="ff0000"/>
        </w:rPr>
      </w:pPr>
      <w:r w:rsidDel="00000000" w:rsidR="00000000" w:rsidRPr="00000000">
        <w:rPr>
          <w:color w:val="ff0000"/>
          <w:rtl w:val="0"/>
        </w:rPr>
        <w:t xml:space="preserve">Drugs, alcohol, tobacco and vaping</w:t>
      </w:r>
      <w:r w:rsidDel="00000000" w:rsidR="00000000" w:rsidRPr="00000000">
        <w:rPr>
          <w:rtl w:val="0"/>
        </w:rPr>
      </w:r>
    </w:p>
    <w:p w:rsidR="00000000" w:rsidDel="00000000" w:rsidP="00000000" w:rsidRDefault="00000000" w:rsidRPr="00000000" w14:paraId="0000006A">
      <w:pPr>
        <w:numPr>
          <w:ilvl w:val="0"/>
          <w:numId w:val="5"/>
        </w:numPr>
        <w:tabs>
          <w:tab w:val="left" w:leader="none" w:pos="-720"/>
        </w:tabs>
        <w:ind w:left="1134" w:right="-54" w:hanging="360"/>
        <w:rPr>
          <w:b w:val="1"/>
          <w:bCs w:val="1"/>
          <w:color w:val="ff0000"/>
        </w:rPr>
      </w:pPr>
      <w:r w:rsidDel="00000000" w:rsidR="00000000" w:rsidRPr="00000000">
        <w:rPr>
          <w:color w:val="ff0000"/>
          <w:rtl w:val="0"/>
        </w:rPr>
        <w:t xml:space="preserve">Health protection and prevention</w:t>
      </w:r>
      <w:r w:rsidDel="00000000" w:rsidR="00000000" w:rsidRPr="00000000">
        <w:rPr>
          <w:rtl w:val="0"/>
        </w:rPr>
      </w:r>
    </w:p>
    <w:p w:rsidR="00000000" w:rsidDel="00000000" w:rsidP="00000000" w:rsidRDefault="00000000" w:rsidRPr="00000000" w14:paraId="0000006B">
      <w:pPr>
        <w:numPr>
          <w:ilvl w:val="0"/>
          <w:numId w:val="5"/>
        </w:numPr>
        <w:tabs>
          <w:tab w:val="left" w:leader="none" w:pos="-720"/>
        </w:tabs>
        <w:ind w:left="1134" w:right="-54" w:hanging="360"/>
        <w:rPr>
          <w:b w:val="1"/>
          <w:bCs w:val="1"/>
          <w:color w:val="ff0000"/>
        </w:rPr>
      </w:pPr>
      <w:r w:rsidDel="00000000" w:rsidR="00000000" w:rsidRPr="00000000">
        <w:rPr>
          <w:color w:val="ff0000"/>
          <w:rtl w:val="0"/>
        </w:rPr>
        <w:t xml:space="preserve">Personal safety</w:t>
      </w:r>
      <w:r w:rsidDel="00000000" w:rsidR="00000000" w:rsidRPr="00000000">
        <w:rPr>
          <w:rtl w:val="0"/>
        </w:rPr>
      </w:r>
    </w:p>
    <w:p w:rsidR="00000000" w:rsidDel="00000000" w:rsidP="00000000" w:rsidRDefault="00000000" w:rsidRPr="00000000" w14:paraId="0000006C">
      <w:pPr>
        <w:numPr>
          <w:ilvl w:val="0"/>
          <w:numId w:val="5"/>
        </w:numPr>
        <w:tabs>
          <w:tab w:val="left" w:leader="none" w:pos="-720"/>
        </w:tabs>
        <w:ind w:left="1134" w:right="-54" w:hanging="360"/>
        <w:rPr>
          <w:b w:val="1"/>
          <w:bCs w:val="1"/>
          <w:color w:val="ff0000"/>
        </w:rPr>
      </w:pPr>
      <w:r w:rsidDel="00000000" w:rsidR="00000000" w:rsidRPr="00000000">
        <w:rPr>
          <w:color w:val="ff0000"/>
          <w:rtl w:val="0"/>
        </w:rPr>
        <w:t xml:space="preserve">Basic first aid</w:t>
      </w:r>
      <w:r w:rsidDel="00000000" w:rsidR="00000000" w:rsidRPr="00000000">
        <w:rPr>
          <w:rtl w:val="0"/>
        </w:rPr>
      </w:r>
    </w:p>
    <w:p w:rsidR="00000000" w:rsidDel="00000000" w:rsidP="00000000" w:rsidRDefault="00000000" w:rsidRPr="00000000" w14:paraId="0000006D">
      <w:pPr>
        <w:numPr>
          <w:ilvl w:val="0"/>
          <w:numId w:val="5"/>
        </w:numPr>
        <w:tabs>
          <w:tab w:val="left" w:leader="none" w:pos="-720"/>
        </w:tabs>
        <w:ind w:left="1134" w:right="-54" w:hanging="360"/>
        <w:rPr>
          <w:b w:val="1"/>
          <w:bCs w:val="1"/>
          <w:color w:val="ff0000"/>
        </w:rPr>
      </w:pPr>
      <w:r w:rsidDel="00000000" w:rsidR="00000000" w:rsidRPr="00000000">
        <w:rPr>
          <w:color w:val="ff0000"/>
          <w:rtl w:val="0"/>
        </w:rPr>
        <w:t xml:space="preserve">Developing bodies</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numPr>
          <w:ilvl w:val="2"/>
          <w:numId w:val="25"/>
        </w:numPr>
        <w:tabs>
          <w:tab w:val="left" w:leader="none" w:pos="-720"/>
          <w:tab w:val="left" w:leader="none" w:pos="0"/>
        </w:tabs>
        <w:ind w:left="720" w:right="-54" w:hanging="720"/>
        <w:rPr/>
      </w:pPr>
      <w:r w:rsidDel="00000000" w:rsidR="00000000" w:rsidRPr="00000000">
        <w:rPr>
          <w:rtl w:val="0"/>
        </w:rPr>
        <w:t xml:space="preserve">We use the Being Safe Units from the Cambridgeshire PSHE Service Personal Development Programme. These units support children to recognise if they are feeling safe or unsafe in their relationships with family, friends and online. This includes considering the importance of permission seeking and giving in relationships, and the sort of boundaries which are appropriate both on and offline. Children are encouraged to consider the qualities they would look for in a trusted adult, how to judge whether a secret feels safe or unsafe and how to seek support if they are asked to keep an unsafe secret. Children learn that each person’s body belongs to them, the correct language for body parts, including genitals, how to identify unsafe or inappropriate physical contact. With the older children, they learn about what sorts of behaviours constitute abuse and neglect (PS5-6). All children have opportunities to practice seeking help or advice from others, including from their Networks of Support, and develop their problem-solving strategies, which can be applied in a range of contexts.</w:t>
      </w:r>
    </w:p>
    <w:p w:rsidR="00000000" w:rsidDel="00000000" w:rsidP="00000000" w:rsidRDefault="00000000" w:rsidRPr="00000000" w14:paraId="00000071">
      <w:pPr>
        <w:tabs>
          <w:tab w:val="left" w:leader="none" w:pos="-720"/>
          <w:tab w:val="left" w:leader="none" w:pos="0"/>
        </w:tabs>
        <w:ind w:left="720" w:right="-54" w:firstLine="0"/>
        <w:rPr>
          <w:i w:val="1"/>
          <w:iCs w:val="1"/>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tabs>
          <w:tab w:val="left" w:leader="none" w:pos="-720"/>
          <w:tab w:val="left" w:leader="none" w:pos="0"/>
        </w:tabs>
        <w:ind w:left="720" w:right="-54" w:hanging="720"/>
        <w:rPr/>
      </w:pPr>
      <w:r w:rsidDel="00000000" w:rsidR="00000000" w:rsidRPr="00000000">
        <w:rPr>
          <w:rtl w:val="0"/>
        </w:rPr>
        <w:t xml:space="preserve">2.0</w:t>
        <w:tab/>
      </w:r>
      <w:r w:rsidDel="00000000" w:rsidR="00000000" w:rsidRPr="00000000">
        <w:rPr>
          <w:b w:val="1"/>
          <w:bCs w:val="1"/>
          <w:rtl w:val="0"/>
        </w:rPr>
        <w:t xml:space="preserve">PROCEDURES</w:t>
      </w:r>
      <w:r w:rsidDel="00000000" w:rsidR="00000000" w:rsidRPr="00000000">
        <w:rPr>
          <w:rtl w:val="0"/>
        </w:rPr>
        <w:tab/>
      </w:r>
    </w:p>
    <w:p w:rsidR="00000000" w:rsidDel="00000000" w:rsidP="00000000" w:rsidRDefault="00000000" w:rsidRPr="00000000" w14:paraId="00000074">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075">
      <w:pPr>
        <w:numPr>
          <w:ilvl w:val="1"/>
          <w:numId w:val="10"/>
        </w:numPr>
        <w:tabs>
          <w:tab w:val="left" w:leader="none" w:pos="-720"/>
          <w:tab w:val="left" w:leader="none" w:pos="0"/>
        </w:tabs>
        <w:ind w:left="709" w:hanging="709"/>
        <w:rPr/>
      </w:pPr>
      <w:r w:rsidDel="00000000" w:rsidR="00000000" w:rsidRPr="00000000">
        <w:rPr>
          <w:rtl w:val="0"/>
        </w:rPr>
        <w:t xml:space="preserve">We will follow the procedures set out in the Cambridgeshire and Peterborough Safeguarding Children Partnership Board ‘Multi-Agency Procedures’.  A copy of these procedures can be found on their website: </w:t>
      </w:r>
    </w:p>
    <w:p w:rsidR="00000000" w:rsidDel="00000000" w:rsidP="00000000" w:rsidRDefault="00000000" w:rsidRPr="00000000" w14:paraId="00000076">
      <w:pPr>
        <w:ind w:left="709" w:right="-54" w:firstLine="0"/>
        <w:rPr/>
      </w:pPr>
      <w:hyperlink r:id="rId11">
        <w:r w:rsidDel="00000000" w:rsidR="00000000" w:rsidRPr="00000000">
          <w:rPr>
            <w:color w:val="000000"/>
            <w:u w:val="single"/>
            <w:rtl w:val="0"/>
          </w:rPr>
          <w:t xml:space="preserve">Multi-Agency Policies and Procedures | Cambridgeshire and Peterborough Safeguarding Partnership Board (safeguardingcambspeterborough.org.uk)</w:t>
        </w:r>
      </w:hyperlink>
      <w:r w:rsidDel="00000000" w:rsidR="00000000" w:rsidRPr="00000000">
        <w:rPr>
          <w:rtl w:val="0"/>
        </w:rPr>
      </w:r>
    </w:p>
    <w:p w:rsidR="00000000" w:rsidDel="00000000" w:rsidP="00000000" w:rsidRDefault="00000000" w:rsidRPr="00000000" w14:paraId="00000077">
      <w:pPr>
        <w:ind w:left="709" w:right="-54" w:hanging="709"/>
        <w:rPr>
          <w:b w:val="1"/>
          <w:bCs w:val="1"/>
          <w:highlight w:val="yellow"/>
        </w:rPr>
      </w:pPr>
      <w:r w:rsidDel="00000000" w:rsidR="00000000" w:rsidRPr="00000000">
        <w:rPr>
          <w:rtl w:val="0"/>
        </w:rPr>
      </w:r>
    </w:p>
    <w:p w:rsidR="00000000" w:rsidDel="00000000" w:rsidP="00000000" w:rsidRDefault="00000000" w:rsidRPr="00000000" w14:paraId="00000078">
      <w:pPr>
        <w:ind w:left="709" w:right="-54" w:hanging="709"/>
        <w:rPr>
          <w:b w:val="1"/>
          <w:bCs w:val="1"/>
          <w:highlight w:val="yellow"/>
        </w:rPr>
      </w:pPr>
      <w:r w:rsidDel="00000000" w:rsidR="00000000" w:rsidRPr="00000000">
        <w:rPr>
          <w:b w:val="1"/>
          <w:bCs w:val="1"/>
          <w:rtl w:val="0"/>
        </w:rPr>
        <w:t xml:space="preserve">2.2.  </w:t>
        <w:tab/>
      </w:r>
      <w:r w:rsidDel="00000000" w:rsidR="00000000" w:rsidRPr="00000000">
        <w:rPr>
          <w:b w:val="1"/>
          <w:bCs w:val="1"/>
          <w:highlight w:val="yellow"/>
          <w:rtl w:val="0"/>
        </w:rPr>
        <w:t xml:space="preserve">The Designated Safeguarding Lead is:</w:t>
      </w:r>
    </w:p>
    <w:p w:rsidR="00000000" w:rsidDel="00000000" w:rsidP="00000000" w:rsidRDefault="00000000" w:rsidRPr="00000000" w14:paraId="00000079">
      <w:pPr>
        <w:ind w:right="-54"/>
        <w:rPr>
          <w:b w:val="1"/>
          <w:bCs w:val="1"/>
          <w:highlight w:val="yellow"/>
        </w:rPr>
      </w:pPr>
      <w:r w:rsidDel="00000000" w:rsidR="00000000" w:rsidRPr="00000000">
        <w:rPr>
          <w:rtl w:val="0"/>
        </w:rPr>
      </w:r>
    </w:p>
    <w:p w:rsidR="00000000" w:rsidDel="00000000" w:rsidP="00000000" w:rsidRDefault="00000000" w:rsidRPr="00000000" w14:paraId="0000007A">
      <w:pPr>
        <w:ind w:right="-54" w:firstLine="709"/>
        <w:rPr>
          <w:b w:val="1"/>
          <w:bCs w:val="1"/>
          <w:highlight w:val="yellow"/>
        </w:rPr>
      </w:pPr>
      <w:r w:rsidDel="00000000" w:rsidR="00000000" w:rsidRPr="00000000">
        <w:rPr>
          <w:b w:val="1"/>
          <w:bCs w:val="1"/>
          <w:highlight w:val="yellow"/>
          <w:rtl w:val="0"/>
        </w:rPr>
        <w:t xml:space="preserve"> Mark Farrell – Head Teacher </w:t>
      </w:r>
    </w:p>
    <w:p w:rsidR="00000000" w:rsidDel="00000000" w:rsidP="00000000" w:rsidRDefault="00000000" w:rsidRPr="00000000" w14:paraId="0000007B">
      <w:pPr>
        <w:ind w:left="851" w:right="-54" w:hanging="851"/>
        <w:rPr>
          <w:b w:val="1"/>
          <w:bCs w:val="1"/>
          <w:highlight w:val="yellow"/>
        </w:rPr>
      </w:pPr>
      <w:r w:rsidDel="00000000" w:rsidR="00000000" w:rsidRPr="00000000">
        <w:rPr>
          <w:rtl w:val="0"/>
        </w:rPr>
      </w:r>
    </w:p>
    <w:p w:rsidR="00000000" w:rsidDel="00000000" w:rsidP="00000000" w:rsidRDefault="00000000" w:rsidRPr="00000000" w14:paraId="0000007C">
      <w:pPr>
        <w:ind w:left="709" w:right="-54" w:hanging="709"/>
        <w:rPr>
          <w:b w:val="1"/>
          <w:bCs w:val="1"/>
          <w:highlight w:val="yellow"/>
        </w:rPr>
      </w:pPr>
      <w:r w:rsidDel="00000000" w:rsidR="00000000" w:rsidRPr="00000000">
        <w:rPr>
          <w:b w:val="1"/>
          <w:bCs w:val="1"/>
          <w:highlight w:val="yellow"/>
          <w:rtl w:val="0"/>
        </w:rPr>
        <w:t xml:space="preserve">2.2.1</w:t>
        <w:tab/>
        <w:t xml:space="preserve">The Deputy Designated Safeguarding Leads are:   </w:t>
      </w:r>
    </w:p>
    <w:p w:rsidR="00000000" w:rsidDel="00000000" w:rsidP="00000000" w:rsidRDefault="00000000" w:rsidRPr="00000000" w14:paraId="0000007D">
      <w:pPr>
        <w:ind w:right="-54"/>
        <w:rPr>
          <w:b w:val="1"/>
          <w:bCs w:val="1"/>
          <w:highlight w:val="yellow"/>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hanging="709"/>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Caroline Sibson – Assistant Head</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54" w:firstLine="0"/>
        <w:jc w:val="left"/>
        <w:rPr>
          <w:rFonts w:ascii="Arial" w:cs="Arial" w:eastAsia="Arial" w:hAnsi="Arial"/>
          <w:b w:val="1"/>
          <w:bCs w:val="1"/>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Samantha Tavender – SENCO</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54"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Jayne Berry – Pastoral Lead </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54" w:firstLine="0"/>
        <w:jc w:val="left"/>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Samantha Steed – OSC Leader</w:t>
      </w:r>
      <w:r w:rsidDel="00000000" w:rsidR="00000000" w:rsidRPr="00000000">
        <w:rPr>
          <w:rtl w:val="0"/>
        </w:rPr>
      </w:r>
    </w:p>
    <w:p w:rsidR="00000000" w:rsidDel="00000000" w:rsidP="00000000" w:rsidRDefault="00000000" w:rsidRPr="00000000" w14:paraId="00000082">
      <w:pPr>
        <w:ind w:left="709" w:right="-54" w:hanging="709"/>
        <w:rPr>
          <w:b w:val="1"/>
          <w:bCs w:val="1"/>
          <w:highlight w:val="yellow"/>
        </w:rPr>
      </w:pPr>
      <w:r w:rsidDel="00000000" w:rsidR="00000000" w:rsidRPr="00000000">
        <w:rPr>
          <w:rtl w:val="0"/>
        </w:rPr>
      </w:r>
    </w:p>
    <w:p w:rsidR="00000000" w:rsidDel="00000000" w:rsidP="00000000" w:rsidRDefault="00000000" w:rsidRPr="00000000" w14:paraId="00000083">
      <w:pPr>
        <w:ind w:right="-54"/>
        <w:rPr>
          <w:b w:val="1"/>
          <w:bCs w:val="1"/>
          <w:highlight w:val="yellow"/>
        </w:rPr>
      </w:pPr>
      <w:r w:rsidDel="00000000" w:rsidR="00000000" w:rsidRPr="00000000">
        <w:rPr>
          <w:b w:val="1"/>
          <w:bCs w:val="1"/>
          <w:highlight w:val="yellow"/>
          <w:rtl w:val="0"/>
        </w:rPr>
        <w:t xml:space="preserve">2.2.2    The nominated governor for Safeguarding is:</w:t>
      </w:r>
    </w:p>
    <w:p w:rsidR="00000000" w:rsidDel="00000000" w:rsidP="00000000" w:rsidRDefault="00000000" w:rsidRPr="00000000" w14:paraId="00000084">
      <w:pPr>
        <w:ind w:right="-54"/>
        <w:rPr>
          <w:b w:val="1"/>
          <w:bCs w:val="1"/>
          <w:highlight w:val="yellow"/>
        </w:rPr>
      </w:pPr>
      <w:r w:rsidDel="00000000" w:rsidR="00000000" w:rsidRPr="00000000">
        <w:rPr>
          <w:rtl w:val="0"/>
        </w:rPr>
      </w:r>
    </w:p>
    <w:p w:rsidR="00000000" w:rsidDel="00000000" w:rsidP="00000000" w:rsidRDefault="00000000" w:rsidRPr="00000000" w14:paraId="00000085">
      <w:pPr>
        <w:ind w:right="-54" w:firstLine="720"/>
        <w:rPr>
          <w:b w:val="1"/>
          <w:bCs w:val="1"/>
          <w:highlight w:val="yellow"/>
        </w:rPr>
      </w:pPr>
      <w:r w:rsidDel="00000000" w:rsidR="00000000" w:rsidRPr="00000000">
        <w:rPr>
          <w:b w:val="1"/>
          <w:bCs w:val="1"/>
          <w:highlight w:val="yellow"/>
          <w:rtl w:val="0"/>
        </w:rPr>
        <w:t xml:space="preserve">Joe Gilbert  </w:t>
      </w:r>
    </w:p>
    <w:p w:rsidR="00000000" w:rsidDel="00000000" w:rsidP="00000000" w:rsidRDefault="00000000" w:rsidRPr="00000000" w14:paraId="00000086">
      <w:pPr>
        <w:ind w:right="-54" w:firstLine="720"/>
        <w:rPr>
          <w:b w:val="1"/>
          <w:bCs w:val="1"/>
          <w:highlight w:val="yellow"/>
        </w:rPr>
      </w:pPr>
      <w:r w:rsidDel="00000000" w:rsidR="00000000" w:rsidRPr="00000000">
        <w:rPr>
          <w:rtl w:val="0"/>
        </w:rPr>
      </w:r>
    </w:p>
    <w:p w:rsidR="00000000" w:rsidDel="00000000" w:rsidP="00000000" w:rsidRDefault="00000000" w:rsidRPr="00000000" w14:paraId="00000087">
      <w:pPr>
        <w:ind w:right="-54" w:firstLine="720"/>
        <w:rPr>
          <w:b w:val="1"/>
          <w:bCs w:val="1"/>
          <w:highlight w:val="yellow"/>
        </w:rPr>
      </w:pPr>
      <w:r w:rsidDel="00000000" w:rsidR="00000000" w:rsidRPr="00000000">
        <w:rPr>
          <w:b w:val="1"/>
          <w:bCs w:val="1"/>
          <w:highlight w:val="yellow"/>
          <w:rtl w:val="0"/>
        </w:rPr>
        <w:t xml:space="preserve">In addition, we have the following roles:</w:t>
      </w:r>
    </w:p>
    <w:p w:rsidR="00000000" w:rsidDel="00000000" w:rsidP="00000000" w:rsidRDefault="00000000" w:rsidRPr="00000000" w14:paraId="00000088">
      <w:pPr>
        <w:ind w:right="-54" w:firstLine="720"/>
        <w:rPr>
          <w:b w:val="1"/>
          <w:bCs w:val="1"/>
          <w:highlight w:val="yellow"/>
        </w:rPr>
      </w:pPr>
      <w:r w:rsidDel="00000000" w:rsidR="00000000" w:rsidRPr="00000000">
        <w:rPr>
          <w:rtl w:val="0"/>
        </w:rPr>
      </w:r>
    </w:p>
    <w:p w:rsidR="00000000" w:rsidDel="00000000" w:rsidP="00000000" w:rsidRDefault="00000000" w:rsidRPr="00000000" w14:paraId="00000089">
      <w:pPr>
        <w:ind w:right="-54"/>
        <w:rPr>
          <w:b w:val="1"/>
          <w:bCs w:val="1"/>
          <w:highlight w:val="yellow"/>
        </w:rPr>
      </w:pPr>
      <w:r w:rsidDel="00000000" w:rsidR="00000000" w:rsidRPr="00000000">
        <w:rPr>
          <w:b w:val="1"/>
          <w:bCs w:val="1"/>
          <w:highlight w:val="yellow"/>
          <w:rtl w:val="0"/>
        </w:rPr>
        <w:t xml:space="preserve">2.2.3</w:t>
        <w:tab/>
        <w:t xml:space="preserve">The Prevent Lead is:</w:t>
      </w:r>
    </w:p>
    <w:p w:rsidR="00000000" w:rsidDel="00000000" w:rsidP="00000000" w:rsidRDefault="00000000" w:rsidRPr="00000000" w14:paraId="0000008A">
      <w:pPr>
        <w:ind w:right="-54" w:firstLine="720"/>
        <w:rPr>
          <w:b w:val="1"/>
          <w:bCs w:val="1"/>
          <w:highlight w:val="yellow"/>
        </w:rPr>
      </w:pPr>
      <w:r w:rsidDel="00000000" w:rsidR="00000000" w:rsidRPr="00000000">
        <w:rPr>
          <w:rtl w:val="0"/>
        </w:rPr>
      </w:r>
    </w:p>
    <w:p w:rsidR="00000000" w:rsidDel="00000000" w:rsidP="00000000" w:rsidRDefault="00000000" w:rsidRPr="00000000" w14:paraId="0000008B">
      <w:pPr>
        <w:tabs>
          <w:tab w:val="left" w:leader="none" w:pos="9498"/>
          <w:tab w:val="left" w:leader="none" w:pos="9781"/>
        </w:tabs>
        <w:ind w:right="-54" w:firstLine="720"/>
        <w:rPr>
          <w:b w:val="1"/>
          <w:bCs w:val="1"/>
          <w:highlight w:val="yellow"/>
        </w:rPr>
      </w:pPr>
      <w:r w:rsidDel="00000000" w:rsidR="00000000" w:rsidRPr="00000000">
        <w:rPr>
          <w:b w:val="1"/>
          <w:bCs w:val="1"/>
          <w:highlight w:val="yellow"/>
          <w:rtl w:val="0"/>
        </w:rPr>
        <w:t xml:space="preserve">Mark Farell – Head Teacher </w:t>
      </w:r>
    </w:p>
    <w:p w:rsidR="00000000" w:rsidDel="00000000" w:rsidP="00000000" w:rsidRDefault="00000000" w:rsidRPr="00000000" w14:paraId="0000008C">
      <w:pPr>
        <w:ind w:right="-54" w:firstLine="720"/>
        <w:rPr>
          <w:b w:val="1"/>
          <w:bCs w:val="1"/>
          <w:highlight w:val="yellow"/>
        </w:rPr>
      </w:pPr>
      <w:r w:rsidDel="00000000" w:rsidR="00000000" w:rsidRPr="00000000">
        <w:rPr>
          <w:rtl w:val="0"/>
        </w:rPr>
      </w:r>
    </w:p>
    <w:p w:rsidR="00000000" w:rsidDel="00000000" w:rsidP="00000000" w:rsidRDefault="00000000" w:rsidRPr="00000000" w14:paraId="0000008D">
      <w:pPr>
        <w:ind w:right="-54"/>
        <w:rPr>
          <w:b w:val="1"/>
          <w:bCs w:val="1"/>
          <w:highlight w:val="yellow"/>
        </w:rPr>
      </w:pPr>
      <w:r w:rsidDel="00000000" w:rsidR="00000000" w:rsidRPr="00000000">
        <w:rPr>
          <w:b w:val="1"/>
          <w:bCs w:val="1"/>
          <w:highlight w:val="yellow"/>
          <w:rtl w:val="0"/>
        </w:rPr>
        <w:t xml:space="preserve">2.2.4</w:t>
        <w:tab/>
        <w:t xml:space="preserve">The Domestic Abuse Lead is:</w:t>
      </w:r>
    </w:p>
    <w:p w:rsidR="00000000" w:rsidDel="00000000" w:rsidP="00000000" w:rsidRDefault="00000000" w:rsidRPr="00000000" w14:paraId="0000008E">
      <w:pPr>
        <w:ind w:right="-54" w:firstLine="720"/>
        <w:rPr>
          <w:b w:val="1"/>
          <w:bCs w:val="1"/>
          <w:highlight w:val="yellow"/>
        </w:rPr>
      </w:pPr>
      <w:r w:rsidDel="00000000" w:rsidR="00000000" w:rsidRPr="00000000">
        <w:rPr>
          <w:rtl w:val="0"/>
        </w:rPr>
      </w:r>
    </w:p>
    <w:p w:rsidR="00000000" w:rsidDel="00000000" w:rsidP="00000000" w:rsidRDefault="00000000" w:rsidRPr="00000000" w14:paraId="0000008F">
      <w:pPr>
        <w:ind w:right="-54" w:firstLine="720"/>
        <w:rPr>
          <w:b w:val="1"/>
          <w:bCs w:val="1"/>
          <w:highlight w:val="yellow"/>
        </w:rPr>
      </w:pPr>
      <w:r w:rsidDel="00000000" w:rsidR="00000000" w:rsidRPr="00000000">
        <w:rPr>
          <w:b w:val="1"/>
          <w:bCs w:val="1"/>
          <w:highlight w:val="yellow"/>
          <w:rtl w:val="0"/>
        </w:rPr>
        <w:t xml:space="preserve">Mark Farrell – Head Teacher </w:t>
      </w:r>
    </w:p>
    <w:p w:rsidR="00000000" w:rsidDel="00000000" w:rsidP="00000000" w:rsidRDefault="00000000" w:rsidRPr="00000000" w14:paraId="00000090">
      <w:pPr>
        <w:tabs>
          <w:tab w:val="left" w:leader="none" w:pos="9781"/>
        </w:tabs>
        <w:ind w:right="-54" w:firstLine="720"/>
        <w:rPr>
          <w:b w:val="1"/>
          <w:bCs w:val="1"/>
          <w:highlight w:val="yellow"/>
        </w:rPr>
      </w:pPr>
      <w:r w:rsidDel="00000000" w:rsidR="00000000" w:rsidRPr="00000000">
        <w:rPr>
          <w:rtl w:val="0"/>
        </w:rPr>
      </w:r>
    </w:p>
    <w:p w:rsidR="00000000" w:rsidDel="00000000" w:rsidP="00000000" w:rsidRDefault="00000000" w:rsidRPr="00000000" w14:paraId="00000091">
      <w:pPr>
        <w:tabs>
          <w:tab w:val="left" w:leader="none" w:pos="851"/>
          <w:tab w:val="left" w:leader="none" w:pos="9781"/>
        </w:tabs>
        <w:ind w:right="-54"/>
        <w:rPr>
          <w:b w:val="1"/>
          <w:bCs w:val="1"/>
          <w:highlight w:val="yellow"/>
        </w:rPr>
      </w:pPr>
      <w:r w:rsidDel="00000000" w:rsidR="00000000" w:rsidRPr="00000000">
        <w:rPr>
          <w:b w:val="1"/>
          <w:bCs w:val="1"/>
          <w:highlight w:val="yellow"/>
          <w:rtl w:val="0"/>
        </w:rPr>
        <w:t xml:space="preserve">2.2.5   The Online Safety Lead is:</w:t>
      </w:r>
    </w:p>
    <w:p w:rsidR="00000000" w:rsidDel="00000000" w:rsidP="00000000" w:rsidRDefault="00000000" w:rsidRPr="00000000" w14:paraId="00000092">
      <w:pPr>
        <w:tabs>
          <w:tab w:val="left" w:leader="none" w:pos="9781"/>
        </w:tabs>
        <w:ind w:right="-54" w:firstLine="720"/>
        <w:rPr>
          <w:b w:val="1"/>
          <w:bCs w:val="1"/>
          <w:highlight w:val="yellow"/>
        </w:rPr>
      </w:pPr>
      <w:r w:rsidDel="00000000" w:rsidR="00000000" w:rsidRPr="00000000">
        <w:rPr>
          <w:rtl w:val="0"/>
        </w:rPr>
      </w:r>
    </w:p>
    <w:p w:rsidR="00000000" w:rsidDel="00000000" w:rsidP="00000000" w:rsidRDefault="00000000" w:rsidRPr="00000000" w14:paraId="00000093">
      <w:pPr>
        <w:tabs>
          <w:tab w:val="left" w:leader="none" w:pos="9781"/>
        </w:tabs>
        <w:ind w:right="-54" w:firstLine="720"/>
        <w:rPr>
          <w:b w:val="1"/>
          <w:bCs w:val="1"/>
        </w:rPr>
      </w:pPr>
      <w:r w:rsidDel="00000000" w:rsidR="00000000" w:rsidRPr="00000000">
        <w:rPr>
          <w:b w:val="1"/>
          <w:bCs w:val="1"/>
          <w:highlight w:val="yellow"/>
          <w:rtl w:val="0"/>
        </w:rPr>
        <w:t xml:space="preserve">Caroline Sibson – Assistant Head</w:t>
      </w:r>
      <w:r w:rsidDel="00000000" w:rsidR="00000000" w:rsidRPr="00000000">
        <w:rPr>
          <w:rtl w:val="0"/>
        </w:rPr>
      </w:r>
    </w:p>
    <w:p w:rsidR="00000000" w:rsidDel="00000000" w:rsidP="00000000" w:rsidRDefault="00000000" w:rsidRPr="00000000" w14:paraId="00000094">
      <w:pPr>
        <w:tabs>
          <w:tab w:val="left" w:leader="none" w:pos="0"/>
        </w:tabs>
        <w:ind w:right="-54"/>
        <w:rPr/>
      </w:pPr>
      <w:r w:rsidDel="00000000" w:rsidR="00000000" w:rsidRPr="00000000">
        <w:rPr>
          <w:rtl w:val="0"/>
        </w:rPr>
      </w:r>
    </w:p>
    <w:p w:rsidR="00000000" w:rsidDel="00000000" w:rsidP="00000000" w:rsidRDefault="00000000" w:rsidRPr="00000000" w14:paraId="00000095">
      <w:pPr>
        <w:ind w:right="-54"/>
        <w:rPr/>
      </w:pPr>
      <w:r w:rsidDel="00000000" w:rsidR="00000000" w:rsidRPr="00000000">
        <w:rPr>
          <w:rtl w:val="0"/>
        </w:rPr>
      </w:r>
    </w:p>
    <w:p w:rsidR="00000000" w:rsidDel="00000000" w:rsidP="00000000" w:rsidRDefault="00000000" w:rsidRPr="00000000" w14:paraId="00000096">
      <w:pPr>
        <w:ind w:right="-54"/>
        <w:rPr/>
      </w:pPr>
      <w:r w:rsidDel="00000000" w:rsidR="00000000" w:rsidRPr="00000000">
        <w:rPr>
          <w:rtl w:val="0"/>
        </w:rPr>
        <w:t xml:space="preserve">2.3     The Governing body will:</w:t>
      </w:r>
    </w:p>
    <w:p w:rsidR="00000000" w:rsidDel="00000000" w:rsidP="00000000" w:rsidRDefault="00000000" w:rsidRPr="00000000" w14:paraId="00000097">
      <w:pPr>
        <w:ind w:right="-54"/>
        <w:rPr/>
      </w:pPr>
      <w:r w:rsidDel="00000000" w:rsidR="00000000" w:rsidRPr="00000000">
        <w:rPr>
          <w:rtl w:val="0"/>
        </w:rPr>
      </w:r>
    </w:p>
    <w:p w:rsidR="00000000" w:rsidDel="00000000" w:rsidP="00000000" w:rsidRDefault="00000000" w:rsidRPr="00000000" w14:paraId="00000098">
      <w:pPr>
        <w:ind w:left="720" w:right="-54" w:hanging="720"/>
        <w:rPr/>
      </w:pPr>
      <w:r w:rsidDel="00000000" w:rsidR="00000000" w:rsidRPr="00000000">
        <w:rPr>
          <w:rtl w:val="0"/>
        </w:rPr>
        <w:t xml:space="preserve">2.3.1   Appoint a senior member of staff, from the leadership team, to the role of Designated              Safeguarding Lead (DSL). The DSL will take lead responsibility for safeguarding and child protection. Whilst the activities of the DSL can be delegated to appropriately trained deputies, (Deputy Designated Safeguarding Lead, DDSL), the lead responsibility for safeguarding and child protection remains with the DSL and cannot be delegated.</w:t>
      </w:r>
    </w:p>
    <w:p w:rsidR="00000000" w:rsidDel="00000000" w:rsidP="00000000" w:rsidRDefault="00000000" w:rsidRPr="00000000" w14:paraId="00000099">
      <w:pPr>
        <w:ind w:right="-54"/>
        <w:rPr/>
      </w:pPr>
      <w:r w:rsidDel="00000000" w:rsidR="00000000" w:rsidRPr="00000000">
        <w:rPr>
          <w:rtl w:val="0"/>
        </w:rPr>
      </w:r>
    </w:p>
    <w:p w:rsidR="00000000" w:rsidDel="00000000" w:rsidP="00000000" w:rsidRDefault="00000000" w:rsidRPr="00000000" w14:paraId="0000009A">
      <w:pPr>
        <w:ind w:left="709" w:right="-54" w:hanging="709"/>
        <w:rPr/>
      </w:pPr>
      <w:r w:rsidDel="00000000" w:rsidR="00000000" w:rsidRPr="00000000">
        <w:rPr>
          <w:rtl w:val="0"/>
        </w:rPr>
        <w:t xml:space="preserve">2.3.2   Ensure that the role of DSL and DDSL is explicit in the role holder’s job description (as outlined in Keeping Children Safe in Education, 2026, Annex B).</w:t>
      </w:r>
    </w:p>
    <w:p w:rsidR="00000000" w:rsidDel="00000000" w:rsidP="00000000" w:rsidRDefault="00000000" w:rsidRPr="00000000" w14:paraId="0000009B">
      <w:pPr>
        <w:tabs>
          <w:tab w:val="left" w:leader="none" w:pos="720"/>
        </w:tabs>
        <w:ind w:left="720" w:right="-54" w:firstLine="0"/>
        <w:rPr/>
      </w:pPr>
      <w:r w:rsidDel="00000000" w:rsidR="00000000" w:rsidRPr="00000000">
        <w:rPr>
          <w:rtl w:val="0"/>
        </w:rPr>
        <w:t xml:space="preserve">,</w:t>
      </w:r>
    </w:p>
    <w:p w:rsidR="00000000" w:rsidDel="00000000" w:rsidP="00000000" w:rsidRDefault="00000000" w:rsidRPr="00000000" w14:paraId="0000009C">
      <w:pPr>
        <w:ind w:left="709" w:right="-54" w:hanging="709"/>
        <w:rPr/>
      </w:pPr>
      <w:r w:rsidDel="00000000" w:rsidR="00000000" w:rsidRPr="00000000">
        <w:rPr>
          <w:rtl w:val="0"/>
        </w:rPr>
        <w:t xml:space="preserve">2.3.3 </w:t>
        <w:tab/>
        <w:t xml:space="preserve">Ensure that the DSL has the appropriate status, authority, </w:t>
      </w:r>
      <w:r w:rsidDel="00000000" w:rsidR="00000000" w:rsidRPr="00000000">
        <w:rPr>
          <w:color w:val="ff0000"/>
          <w:rtl w:val="0"/>
        </w:rPr>
        <w:t xml:space="preserve">skills and experience </w:t>
      </w:r>
      <w:r w:rsidDel="00000000" w:rsidR="00000000" w:rsidRPr="00000000">
        <w:rPr>
          <w:rtl w:val="0"/>
        </w:rPr>
        <w:t xml:space="preserve">within the school to carry out the duties of the post.  Give the DSL the time, funding, training, resources and support to provide advice and support to other staff on child welfare and child protection matters. (See ‘Keeping Children Safe in Education, 2026, Annex B). Ensure that the DSL and deputies have undertaken the two-day training provided by the Cambridgeshire Education Safeguarding Team and that this training is updated </w:t>
      </w:r>
      <w:r w:rsidDel="00000000" w:rsidR="00000000" w:rsidRPr="00000000">
        <w:rPr>
          <w:b w:val="1"/>
          <w:bCs w:val="1"/>
          <w:rtl w:val="0"/>
        </w:rPr>
        <w:t xml:space="preserve">at least every two years.</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numPr>
          <w:ilvl w:val="2"/>
          <w:numId w:val="19"/>
        </w:numPr>
        <w:tabs>
          <w:tab w:val="left" w:leader="none" w:pos="720"/>
        </w:tabs>
        <w:ind w:left="720" w:right="-54" w:hanging="720"/>
        <w:rPr/>
      </w:pPr>
      <w:r w:rsidDel="00000000" w:rsidR="00000000" w:rsidRPr="00000000">
        <w:rPr>
          <w:rtl w:val="0"/>
        </w:rPr>
        <w:t xml:space="preserve">Ensure that in addition to the formal training set out above, the DSL and DDSLs refresh their knowledge and skills e.g. via updates, meetings or additional training </w:t>
      </w:r>
      <w:r w:rsidDel="00000000" w:rsidR="00000000" w:rsidRPr="00000000">
        <w:rPr>
          <w:b w:val="1"/>
          <w:bCs w:val="1"/>
          <w:rtl w:val="0"/>
        </w:rPr>
        <w:t xml:space="preserve">at</w:t>
      </w:r>
      <w:r w:rsidDel="00000000" w:rsidR="00000000" w:rsidRPr="00000000">
        <w:rPr>
          <w:rtl w:val="0"/>
        </w:rPr>
        <w:t xml:space="preserve"> </w:t>
      </w:r>
      <w:r w:rsidDel="00000000" w:rsidR="00000000" w:rsidRPr="00000000">
        <w:rPr>
          <w:b w:val="1"/>
          <w:bCs w:val="1"/>
          <w:rtl w:val="0"/>
        </w:rPr>
        <w:t xml:space="preserve">least annually</w:t>
      </w:r>
      <w:r w:rsidDel="00000000" w:rsidR="00000000" w:rsidRPr="00000000">
        <w:rPr>
          <w:rtl w:val="0"/>
        </w:rPr>
        <w:t xml:space="preserve">.</w:t>
      </w:r>
    </w:p>
    <w:p w:rsidR="00000000" w:rsidDel="00000000" w:rsidP="00000000" w:rsidRDefault="00000000" w:rsidRPr="00000000" w14:paraId="0000009F">
      <w:pPr>
        <w:tabs>
          <w:tab w:val="left" w:leader="none" w:pos="720"/>
        </w:tabs>
        <w:ind w:right="-54"/>
        <w:rPr/>
      </w:pPr>
      <w:r w:rsidDel="00000000" w:rsidR="00000000" w:rsidRPr="00000000">
        <w:rPr>
          <w:rtl w:val="0"/>
        </w:rPr>
      </w:r>
    </w:p>
    <w:p w:rsidR="00000000" w:rsidDel="00000000" w:rsidP="00000000" w:rsidRDefault="00000000" w:rsidRPr="00000000" w14:paraId="000000A0">
      <w:pPr>
        <w:numPr>
          <w:ilvl w:val="2"/>
          <w:numId w:val="19"/>
        </w:numPr>
        <w:tabs>
          <w:tab w:val="left" w:leader="none" w:pos="720"/>
        </w:tabs>
        <w:ind w:left="720" w:right="-54" w:hanging="720"/>
        <w:rPr/>
      </w:pPr>
      <w:r w:rsidDel="00000000" w:rsidR="00000000" w:rsidRPr="00000000">
        <w:rPr>
          <w:rtl w:val="0"/>
        </w:rPr>
        <w:t xml:space="preserve">Ensure that every member of staff, paid and unpaid, and the governing body knows who the Designated Safeguarding Leads and Deputies are and the procedures for passing on concerns from the </w:t>
      </w:r>
      <w:r w:rsidDel="00000000" w:rsidR="00000000" w:rsidRPr="00000000">
        <w:rPr>
          <w:b w:val="1"/>
          <w:bCs w:val="1"/>
          <w:rtl w:val="0"/>
        </w:rPr>
        <w:t xml:space="preserve">point of induction</w:t>
      </w:r>
      <w:r w:rsidDel="00000000" w:rsidR="00000000" w:rsidRPr="00000000">
        <w:rPr>
          <w:rtl w:val="0"/>
        </w:rPr>
        <w:t xml:space="preserve">.</w:t>
      </w:r>
    </w:p>
    <w:p w:rsidR="00000000" w:rsidDel="00000000" w:rsidP="00000000" w:rsidRDefault="00000000" w:rsidRPr="00000000" w14:paraId="000000A1">
      <w:pPr>
        <w:ind w:right="-54"/>
        <w:rPr>
          <w:b w:val="1"/>
          <w:bCs w:val="1"/>
        </w:rPr>
      </w:pPr>
      <w:r w:rsidDel="00000000" w:rsidR="00000000" w:rsidRPr="00000000">
        <w:rPr>
          <w:rtl w:val="0"/>
        </w:rPr>
      </w:r>
    </w:p>
    <w:p w:rsidR="00000000" w:rsidDel="00000000" w:rsidP="00000000" w:rsidRDefault="00000000" w:rsidRPr="00000000" w14:paraId="000000A2">
      <w:pPr>
        <w:ind w:left="720" w:right="-54" w:hanging="720"/>
        <w:rPr>
          <w:i w:val="1"/>
          <w:iCs w:val="1"/>
        </w:rPr>
      </w:pPr>
      <w:r w:rsidDel="00000000" w:rsidR="00000000" w:rsidRPr="00000000">
        <w:rPr>
          <w:i w:val="1"/>
          <w:iCs w:val="1"/>
          <w:rtl w:val="0"/>
        </w:rPr>
        <w:tab/>
      </w:r>
      <w:r w:rsidDel="00000000" w:rsidR="00000000" w:rsidRPr="00000000">
        <w:rPr>
          <w:highlight w:val="yellow"/>
          <w:rtl w:val="0"/>
        </w:rPr>
        <w:t xml:space="preserve">Staff members are required to log a concern via the electronic system (My Concern) and submit it to the DSL/DDSL immediately.</w:t>
      </w:r>
      <w:r w:rsidDel="00000000" w:rsidR="00000000" w:rsidRPr="00000000">
        <w:rPr>
          <w:rtl w:val="0"/>
        </w:rPr>
      </w:r>
    </w:p>
    <w:p w:rsidR="00000000" w:rsidDel="00000000" w:rsidP="00000000" w:rsidRDefault="00000000" w:rsidRPr="00000000" w14:paraId="000000A3">
      <w:pPr>
        <w:tabs>
          <w:tab w:val="left" w:leader="none" w:pos="720"/>
        </w:tabs>
        <w:ind w:left="720" w:right="-54" w:hanging="720"/>
        <w:rPr/>
      </w:pPr>
      <w:r w:rsidDel="00000000" w:rsidR="00000000" w:rsidRPr="00000000">
        <w:rPr>
          <w:rtl w:val="0"/>
        </w:rPr>
      </w:r>
    </w:p>
    <w:p w:rsidR="00000000" w:rsidDel="00000000" w:rsidP="00000000" w:rsidRDefault="00000000" w:rsidRPr="00000000" w14:paraId="000000A4">
      <w:pPr>
        <w:tabs>
          <w:tab w:val="left" w:leader="none" w:pos="720"/>
        </w:tabs>
        <w:ind w:left="720" w:right="-54" w:hanging="720"/>
        <w:rPr/>
      </w:pPr>
      <w:r w:rsidDel="00000000" w:rsidR="00000000" w:rsidRPr="00000000">
        <w:rPr>
          <w:rtl w:val="0"/>
        </w:rPr>
        <w:t xml:space="preserve">2.3.6</w:t>
        <w:tab/>
        <w:t xml:space="preserve">Ensure that the DSL or DDSL are always available (during school hours, during term-time) to discuss any safeguarding concerns and that all staff are clear upon the course of action they must take if in exceptional circumstances the DSL and DDSL are not available. </w:t>
      </w:r>
      <w:r w:rsidDel="00000000" w:rsidR="00000000" w:rsidRPr="00000000">
        <w:rPr>
          <w:color w:val="ff0000"/>
          <w:rtl w:val="0"/>
        </w:rPr>
        <w:t xml:space="preserve">Adequate and appropriate cover arrangements for any out-of-hour/out-of-term activities will also be arranged.</w:t>
      </w:r>
      <w:r w:rsidDel="00000000" w:rsidR="00000000" w:rsidRPr="00000000">
        <w:rPr>
          <w:rtl w:val="0"/>
        </w:rPr>
      </w:r>
    </w:p>
    <w:p w:rsidR="00000000" w:rsidDel="00000000" w:rsidP="00000000" w:rsidRDefault="00000000" w:rsidRPr="00000000" w14:paraId="000000A5">
      <w:pPr>
        <w:tabs>
          <w:tab w:val="left" w:leader="none" w:pos="720"/>
        </w:tabs>
        <w:ind w:left="720" w:right="-54" w:hanging="720"/>
        <w:rPr/>
      </w:pPr>
      <w:r w:rsidDel="00000000" w:rsidR="00000000" w:rsidRPr="00000000">
        <w:rPr>
          <w:rtl w:val="0"/>
        </w:rPr>
      </w:r>
    </w:p>
    <w:p w:rsidR="00000000" w:rsidDel="00000000" w:rsidP="00000000" w:rsidRDefault="00000000" w:rsidRPr="00000000" w14:paraId="000000A6">
      <w:pPr>
        <w:tabs>
          <w:tab w:val="left" w:leader="none" w:pos="720"/>
        </w:tabs>
        <w:ind w:left="720" w:right="-54" w:hanging="720"/>
        <w:rPr>
          <w:i w:val="1"/>
          <w:iCs w:val="1"/>
        </w:rPr>
      </w:pPr>
      <w:r w:rsidDel="00000000" w:rsidR="00000000" w:rsidRPr="00000000">
        <w:rPr>
          <w:i w:val="1"/>
          <w:iCs w:val="1"/>
          <w:rtl w:val="0"/>
        </w:rPr>
        <w:t xml:space="preserve">           </w:t>
      </w:r>
      <w:r w:rsidDel="00000000" w:rsidR="00000000" w:rsidRPr="00000000">
        <w:rPr>
          <w:highlight w:val="yellow"/>
          <w:rtl w:val="0"/>
        </w:rPr>
        <w:t xml:space="preserve">Mobile contact numbers are available at all times from the school office and via the school cover Whatsapp group, enabling staff to contact the DSL/DDSL’s if there are exceptional circumstances and none are available on the school site.</w:t>
      </w:r>
      <w:r w:rsidDel="00000000" w:rsidR="00000000" w:rsidRPr="00000000">
        <w:rPr>
          <w:rtl w:val="0"/>
        </w:rPr>
      </w:r>
    </w:p>
    <w:p w:rsidR="00000000" w:rsidDel="00000000" w:rsidP="00000000" w:rsidRDefault="00000000" w:rsidRPr="00000000" w14:paraId="000000A7">
      <w:pPr>
        <w:tabs>
          <w:tab w:val="left" w:leader="none" w:pos="720"/>
        </w:tabs>
        <w:ind w:left="720" w:right="-54" w:hanging="720"/>
        <w:rPr/>
      </w:pP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A8">
      <w:pPr>
        <w:tabs>
          <w:tab w:val="left" w:leader="none" w:pos="720"/>
        </w:tabs>
        <w:ind w:left="720" w:right="-54" w:firstLine="0"/>
        <w:rPr/>
      </w:pPr>
      <w:r w:rsidDel="00000000" w:rsidR="00000000" w:rsidRPr="00000000">
        <w:rPr>
          <w:rtl w:val="0"/>
        </w:rPr>
      </w:r>
    </w:p>
    <w:p w:rsidR="00000000" w:rsidDel="00000000" w:rsidP="00000000" w:rsidRDefault="00000000" w:rsidRPr="00000000" w14:paraId="000000A9">
      <w:pPr>
        <w:tabs>
          <w:tab w:val="left" w:leader="none" w:pos="720"/>
        </w:tabs>
        <w:ind w:left="720" w:right="-54" w:hanging="720"/>
        <w:rPr/>
      </w:pPr>
      <w:r w:rsidDel="00000000" w:rsidR="00000000" w:rsidRPr="00000000">
        <w:rPr>
          <w:rtl w:val="0"/>
        </w:rPr>
        <w:t xml:space="preserve">2.3.7</w:t>
        <w:tab/>
        <w:t xml:space="preserve">Liaise with the three safeguarding partners (Local Authority, Integrated Care Board and Police) as appropriate and work with other agencies in line with Working Together to Safeguard Children, 2026 to recognise the pivotal role Education has to play in multi-agency safeguarding arrangements.</w:t>
      </w:r>
    </w:p>
    <w:p w:rsidR="00000000" w:rsidDel="00000000" w:rsidP="00000000" w:rsidRDefault="00000000" w:rsidRPr="00000000" w14:paraId="000000AA">
      <w:pPr>
        <w:tabs>
          <w:tab w:val="left" w:leader="none" w:pos="720"/>
        </w:tabs>
        <w:ind w:left="720" w:right="-54" w:hanging="720"/>
        <w:rPr/>
      </w:pPr>
      <w:r w:rsidDel="00000000" w:rsidR="00000000" w:rsidRPr="00000000">
        <w:rPr>
          <w:rtl w:val="0"/>
        </w:rPr>
      </w:r>
    </w:p>
    <w:p w:rsidR="00000000" w:rsidDel="00000000" w:rsidP="00000000" w:rsidRDefault="00000000" w:rsidRPr="00000000" w14:paraId="000000AB">
      <w:pPr>
        <w:tabs>
          <w:tab w:val="left" w:leader="none" w:pos="720"/>
        </w:tabs>
        <w:ind w:left="720" w:right="-54" w:hanging="720"/>
        <w:rPr>
          <w:color w:val="ff0000"/>
        </w:rPr>
      </w:pPr>
      <w:r w:rsidDel="00000000" w:rsidR="00000000" w:rsidRPr="00000000">
        <w:rPr>
          <w:rtl w:val="0"/>
        </w:rPr>
        <w:t xml:space="preserve">2.3.8   </w:t>
      </w:r>
      <w:r w:rsidDel="00000000" w:rsidR="00000000" w:rsidRPr="00000000">
        <w:rPr>
          <w:color w:val="ff0000"/>
          <w:rtl w:val="0"/>
        </w:rPr>
        <w:t xml:space="preserve">St Anne’s CofE Primary School is committed to robust multi-agency information sharing in accordance with Working Together to Safeguard Children, 2026.  Consistent with the learning from Recommendation 57 of the Southport Inquiry, safeguarding practise will take into account relevant information obtained from, and shared with, Children's Social Care, the Police and other relevant partner agencies to support effective assessment and management of risk.</w:t>
      </w:r>
    </w:p>
    <w:p w:rsidR="00000000" w:rsidDel="00000000" w:rsidP="00000000" w:rsidRDefault="00000000" w:rsidRPr="00000000" w14:paraId="000000AC">
      <w:pPr>
        <w:tabs>
          <w:tab w:val="left" w:leader="none" w:pos="720"/>
        </w:tabs>
        <w:ind w:left="720" w:right="-54" w:firstLine="0"/>
        <w:rPr/>
      </w:pP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54" w:hanging="72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Nominate a governor for safeguarding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to take leadership responsibility for the school’s safeguarding arrangements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who has undertaken appropriate training.</w:t>
      </w:r>
      <w:r w:rsidDel="00000000" w:rsidR="00000000" w:rsidRPr="00000000">
        <w:rPr>
          <w:rtl w:val="0"/>
        </w:rPr>
      </w:r>
    </w:p>
    <w:p w:rsidR="00000000" w:rsidDel="00000000" w:rsidP="00000000" w:rsidRDefault="00000000" w:rsidRPr="00000000" w14:paraId="000000AE">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720" w:right="-54" w:hanging="72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every member of staff and every governor knows:</w:t>
      </w:r>
      <w:r w:rsidDel="00000000" w:rsidR="00000000" w:rsidRPr="00000000">
        <w:rPr>
          <w:rtl w:val="0"/>
        </w:rPr>
      </w:r>
    </w:p>
    <w:p w:rsidR="00000000" w:rsidDel="00000000" w:rsidP="00000000" w:rsidRDefault="00000000" w:rsidRPr="00000000" w14:paraId="000000B0">
      <w:pPr>
        <w:tabs>
          <w:tab w:val="left" w:leader="none" w:pos="-720"/>
        </w:tabs>
        <w:ind w:left="720" w:right="-54" w:hanging="720"/>
        <w:rPr/>
      </w:pPr>
      <w:r w:rsidDel="00000000" w:rsidR="00000000" w:rsidRPr="00000000">
        <w:rPr>
          <w:rtl w:val="0"/>
        </w:rPr>
      </w:r>
    </w:p>
    <w:p w:rsidR="00000000" w:rsidDel="00000000" w:rsidP="00000000" w:rsidRDefault="00000000" w:rsidRPr="00000000" w14:paraId="000000B1">
      <w:pPr>
        <w:numPr>
          <w:ilvl w:val="0"/>
          <w:numId w:val="12"/>
        </w:numPr>
        <w:tabs>
          <w:tab w:val="left" w:leader="none" w:pos="-720"/>
          <w:tab w:val="left" w:leader="none" w:pos="1260"/>
        </w:tabs>
        <w:ind w:left="1080" w:right="-54" w:hanging="360"/>
        <w:rPr/>
      </w:pPr>
      <w:r w:rsidDel="00000000" w:rsidR="00000000" w:rsidRPr="00000000">
        <w:rPr>
          <w:rtl w:val="0"/>
        </w:rPr>
        <w:t xml:space="preserve">the name of the Designated Safeguarding Lead/Deputies and their role</w:t>
      </w:r>
    </w:p>
    <w:p w:rsidR="00000000" w:rsidDel="00000000" w:rsidP="00000000" w:rsidRDefault="00000000" w:rsidRPr="00000000" w14:paraId="000000B2">
      <w:pPr>
        <w:numPr>
          <w:ilvl w:val="0"/>
          <w:numId w:val="12"/>
        </w:numPr>
        <w:tabs>
          <w:tab w:val="left" w:leader="none" w:pos="-720"/>
          <w:tab w:val="left" w:leader="none" w:pos="1260"/>
        </w:tabs>
        <w:ind w:left="1080" w:right="-54" w:hanging="360"/>
        <w:rPr/>
      </w:pPr>
      <w:r w:rsidDel="00000000" w:rsidR="00000000" w:rsidRPr="00000000">
        <w:rPr>
          <w:rtl w:val="0"/>
        </w:rPr>
        <w:t xml:space="preserve">how to identify the signs of abuse, neglect and exploitation, understanding that children can be at risk of harm inside and outside of the school, inside and outside of home, and online</w:t>
      </w:r>
    </w:p>
    <w:p w:rsidR="00000000" w:rsidDel="00000000" w:rsidP="00000000" w:rsidRDefault="00000000" w:rsidRPr="00000000" w14:paraId="000000B3">
      <w:pPr>
        <w:numPr>
          <w:ilvl w:val="0"/>
          <w:numId w:val="12"/>
        </w:numPr>
        <w:tabs>
          <w:tab w:val="left" w:leader="none" w:pos="-720"/>
          <w:tab w:val="left" w:leader="none" w:pos="1260"/>
        </w:tabs>
        <w:ind w:left="1080" w:right="-54" w:hanging="360"/>
        <w:rPr/>
      </w:pPr>
      <w:r w:rsidDel="00000000" w:rsidR="00000000" w:rsidRPr="00000000">
        <w:rPr>
          <w:rtl w:val="0"/>
        </w:rPr>
        <w:t xml:space="preserve">that children may not feel ready or know how to tell someone that they are being abused, exploited or neglected and/or they may not recognise their experiences as harmful</w:t>
      </w:r>
    </w:p>
    <w:p w:rsidR="00000000" w:rsidDel="00000000" w:rsidP="00000000" w:rsidRDefault="00000000" w:rsidRPr="00000000" w14:paraId="000000B4">
      <w:pPr>
        <w:numPr>
          <w:ilvl w:val="0"/>
          <w:numId w:val="12"/>
        </w:numPr>
        <w:tabs>
          <w:tab w:val="left" w:leader="none" w:pos="-720"/>
          <w:tab w:val="left" w:leader="none" w:pos="1260"/>
        </w:tabs>
        <w:ind w:left="1080" w:right="-54" w:hanging="360"/>
        <w:rPr/>
      </w:pPr>
      <w:r w:rsidDel="00000000" w:rsidR="00000000" w:rsidRPr="00000000">
        <w:rPr>
          <w:rtl w:val="0"/>
        </w:rPr>
        <w:t xml:space="preserve">how to pass on and record concerns about a pupil/student</w:t>
      </w:r>
    </w:p>
    <w:p w:rsidR="00000000" w:rsidDel="00000000" w:rsidP="00000000" w:rsidRDefault="00000000" w:rsidRPr="00000000" w14:paraId="000000B5">
      <w:pPr>
        <w:numPr>
          <w:ilvl w:val="0"/>
          <w:numId w:val="12"/>
        </w:numPr>
        <w:tabs>
          <w:tab w:val="left" w:leader="none" w:pos="-720"/>
          <w:tab w:val="left" w:leader="none" w:pos="1260"/>
        </w:tabs>
        <w:ind w:left="1080" w:right="-54" w:hanging="360"/>
        <w:rPr/>
      </w:pPr>
      <w:r w:rsidDel="00000000" w:rsidR="00000000" w:rsidRPr="00000000">
        <w:rPr>
          <w:rtl w:val="0"/>
        </w:rPr>
        <w:t xml:space="preserve">that they have an individual responsibility to be alert to the signs and indicators of abuse and exploitation; and for referring safeguarding concerns to the DSL/DDSL</w:t>
      </w:r>
    </w:p>
    <w:p w:rsidR="00000000" w:rsidDel="00000000" w:rsidP="00000000" w:rsidRDefault="00000000" w:rsidRPr="00000000" w14:paraId="000000B6">
      <w:pPr>
        <w:numPr>
          <w:ilvl w:val="0"/>
          <w:numId w:val="12"/>
        </w:numPr>
        <w:tabs>
          <w:tab w:val="left" w:leader="none" w:pos="-720"/>
          <w:tab w:val="left" w:leader="none" w:pos="1260"/>
        </w:tabs>
        <w:ind w:left="1080" w:right="-54" w:hanging="360"/>
        <w:rPr/>
      </w:pPr>
      <w:r w:rsidDel="00000000" w:rsidR="00000000" w:rsidRPr="00000000">
        <w:rPr>
          <w:rtl w:val="0"/>
        </w:rPr>
        <w:t xml:space="preserve">what is meant by, and the importance of, showing professional curiosity </w:t>
      </w:r>
    </w:p>
    <w:p w:rsidR="00000000" w:rsidDel="00000000" w:rsidP="00000000" w:rsidRDefault="00000000" w:rsidRPr="00000000" w14:paraId="000000B7">
      <w:pPr>
        <w:numPr>
          <w:ilvl w:val="0"/>
          <w:numId w:val="12"/>
        </w:numPr>
        <w:tabs>
          <w:tab w:val="left" w:leader="none" w:pos="-720"/>
          <w:tab w:val="left" w:leader="none" w:pos="1260"/>
        </w:tabs>
        <w:ind w:left="1080" w:right="-54" w:hanging="360"/>
        <w:rPr/>
      </w:pPr>
      <w:r w:rsidDel="00000000" w:rsidR="00000000" w:rsidRPr="00000000">
        <w:rPr>
          <w:rtl w:val="0"/>
        </w:rPr>
        <w:t xml:space="preserve">that they have a responsibility to provide a safe environment in which children can learn</w:t>
      </w:r>
    </w:p>
    <w:p w:rsidR="00000000" w:rsidDel="00000000" w:rsidP="00000000" w:rsidRDefault="00000000" w:rsidRPr="00000000" w14:paraId="000000B8">
      <w:pPr>
        <w:numPr>
          <w:ilvl w:val="0"/>
          <w:numId w:val="12"/>
        </w:numPr>
        <w:tabs>
          <w:tab w:val="left" w:leader="none" w:pos="-720"/>
          <w:tab w:val="left" w:leader="none" w:pos="1260"/>
        </w:tabs>
        <w:ind w:left="1080" w:right="-54" w:hanging="360"/>
        <w:rPr/>
      </w:pPr>
      <w:r w:rsidDel="00000000" w:rsidR="00000000" w:rsidRPr="00000000">
        <w:rPr>
          <w:rtl w:val="0"/>
        </w:rPr>
        <w:t xml:space="preserve">where to find the Multi–Agency Procedures on the Safeguarding Children Partnership Board website</w:t>
      </w:r>
    </w:p>
    <w:p w:rsidR="00000000" w:rsidDel="00000000" w:rsidP="00000000" w:rsidRDefault="00000000" w:rsidRPr="00000000" w14:paraId="000000B9">
      <w:pPr>
        <w:numPr>
          <w:ilvl w:val="0"/>
          <w:numId w:val="12"/>
        </w:numPr>
        <w:tabs>
          <w:tab w:val="left" w:leader="none" w:pos="-720"/>
          <w:tab w:val="left" w:leader="none" w:pos="1260"/>
        </w:tabs>
        <w:ind w:left="1080" w:right="-54" w:hanging="360"/>
        <w:rPr/>
      </w:pPr>
      <w:r w:rsidDel="00000000" w:rsidR="00000000" w:rsidRPr="00000000">
        <w:rPr>
          <w:rtl w:val="0"/>
        </w:rPr>
        <w:t xml:space="preserve">their role in the early help/family help/targeted support process</w:t>
      </w:r>
    </w:p>
    <w:p w:rsidR="00000000" w:rsidDel="00000000" w:rsidP="00000000" w:rsidRDefault="00000000" w:rsidRPr="00000000" w14:paraId="000000BA">
      <w:pPr>
        <w:numPr>
          <w:ilvl w:val="0"/>
          <w:numId w:val="12"/>
        </w:numPr>
        <w:tabs>
          <w:tab w:val="left" w:leader="none" w:pos="-720"/>
          <w:tab w:val="left" w:leader="none" w:pos="1260"/>
        </w:tabs>
        <w:ind w:left="1080" w:right="-54" w:hanging="360"/>
        <w:rPr/>
      </w:pPr>
      <w:r w:rsidDel="00000000" w:rsidR="00000000" w:rsidRPr="00000000">
        <w:rPr>
          <w:rtl w:val="0"/>
        </w:rPr>
        <w:t xml:space="preserve">the process for making referrals to children’s social care</w:t>
      </w:r>
    </w:p>
    <w:p w:rsidR="00000000" w:rsidDel="00000000" w:rsidP="00000000" w:rsidRDefault="00000000" w:rsidRPr="00000000" w14:paraId="000000BB">
      <w:pPr>
        <w:numPr>
          <w:ilvl w:val="0"/>
          <w:numId w:val="12"/>
        </w:numPr>
        <w:tabs>
          <w:tab w:val="left" w:leader="none" w:pos="-720"/>
          <w:tab w:val="left" w:leader="none" w:pos="1260"/>
        </w:tabs>
        <w:ind w:left="1080" w:right="-54" w:hanging="360"/>
        <w:rPr/>
      </w:pPr>
      <w:r w:rsidDel="00000000" w:rsidR="00000000" w:rsidRPr="00000000">
        <w:rPr>
          <w:rtl w:val="0"/>
        </w:rPr>
        <w:t xml:space="preserve">the safeguarding response to children who are absent from education, particularly on </w:t>
      </w:r>
    </w:p>
    <w:p w:rsidR="00000000" w:rsidDel="00000000" w:rsidP="00000000" w:rsidRDefault="00000000" w:rsidRPr="00000000" w14:paraId="000000BC">
      <w:pPr>
        <w:tabs>
          <w:tab w:val="left" w:leader="none" w:pos="-720"/>
          <w:tab w:val="left" w:leader="none" w:pos="1260"/>
        </w:tabs>
        <w:ind w:left="1080" w:right="-54" w:firstLine="0"/>
        <w:rPr/>
      </w:pPr>
      <w:r w:rsidDel="00000000" w:rsidR="00000000" w:rsidRPr="00000000">
        <w:rPr>
          <w:rtl w:val="0"/>
        </w:rPr>
        <w:t xml:space="preserve">repeat occasions and/or prolonged periods</w:t>
      </w:r>
    </w:p>
    <w:p w:rsidR="00000000" w:rsidDel="00000000" w:rsidP="00000000" w:rsidRDefault="00000000" w:rsidRPr="00000000" w14:paraId="000000BD">
      <w:pPr>
        <w:numPr>
          <w:ilvl w:val="0"/>
          <w:numId w:val="12"/>
        </w:numPr>
        <w:tabs>
          <w:tab w:val="left" w:leader="none" w:pos="-720"/>
          <w:tab w:val="left" w:leader="none" w:pos="1260"/>
        </w:tabs>
        <w:ind w:left="1080" w:right="-54" w:hanging="360"/>
        <w:rPr/>
      </w:pPr>
      <w:r w:rsidDel="00000000" w:rsidR="00000000" w:rsidRPr="00000000">
        <w:rPr>
          <w:rtl w:val="0"/>
        </w:rPr>
        <w:t xml:space="preserve">the role of filtering and monitoring and the process for reporting issues.</w:t>
      </w:r>
    </w:p>
    <w:p w:rsidR="00000000" w:rsidDel="00000000" w:rsidP="00000000" w:rsidRDefault="00000000" w:rsidRPr="00000000" w14:paraId="000000BE">
      <w:pPr>
        <w:ind w:left="720" w:right="-54" w:hanging="720"/>
        <w:rPr/>
      </w:pPr>
      <w:r w:rsidDel="00000000" w:rsidR="00000000" w:rsidRPr="00000000">
        <w:rPr>
          <w:rtl w:val="0"/>
        </w:rPr>
      </w:r>
    </w:p>
    <w:p w:rsidR="00000000" w:rsidDel="00000000" w:rsidP="00000000" w:rsidRDefault="00000000" w:rsidRPr="00000000" w14:paraId="000000BF">
      <w:pPr>
        <w:numPr>
          <w:ilvl w:val="2"/>
          <w:numId w:val="22"/>
        </w:numPr>
        <w:ind w:left="720" w:right="-54" w:hanging="720"/>
        <w:rPr/>
      </w:pPr>
      <w:r w:rsidDel="00000000" w:rsidR="00000000" w:rsidRPr="00000000">
        <w:rPr>
          <w:rtl w:val="0"/>
        </w:rPr>
        <w:t xml:space="preserve">Ensure all staff receive appropriate safeguarding and child protection training (including online safety which, amongst other things, includes an understanding of the expectations, applicable roles and responsibilities in relation to filtering and monitoring, at induction. The training should be </w:t>
      </w:r>
      <w:r w:rsidDel="00000000" w:rsidR="00000000" w:rsidRPr="00000000">
        <w:rPr>
          <w:b w:val="1"/>
          <w:bCs w:val="1"/>
          <w:rtl w:val="0"/>
        </w:rPr>
        <w:t xml:space="preserve">regularly updated</w:t>
      </w:r>
      <w:r w:rsidDel="00000000" w:rsidR="00000000" w:rsidRPr="00000000">
        <w:rPr>
          <w:rtl w:val="0"/>
        </w:rPr>
        <w:t xml:space="preserve">, as required, and at least annually, to continue to provide them with relevant skills and knowledge to safeguard children effectively.</w:t>
      </w:r>
    </w:p>
    <w:p w:rsidR="00000000" w:rsidDel="00000000" w:rsidP="00000000" w:rsidRDefault="00000000" w:rsidRPr="00000000" w14:paraId="000000C0">
      <w:pPr>
        <w:ind w:left="720" w:right="-54" w:firstLine="0"/>
        <w:rPr/>
      </w:pPr>
      <w:r w:rsidDel="00000000" w:rsidR="00000000" w:rsidRPr="00000000">
        <w:rPr>
          <w:rtl w:val="0"/>
        </w:rPr>
      </w:r>
    </w:p>
    <w:p w:rsidR="00000000" w:rsidDel="00000000" w:rsidP="00000000" w:rsidRDefault="00000000" w:rsidRPr="00000000" w14:paraId="000000C1">
      <w:pPr>
        <w:ind w:left="720" w:right="-54" w:hanging="720"/>
        <w:rPr/>
      </w:pPr>
      <w:r w:rsidDel="00000000" w:rsidR="00000000" w:rsidRPr="00000000">
        <w:rPr>
          <w:rtl w:val="0"/>
        </w:rPr>
        <w:t xml:space="preserve">2.3.12</w:t>
        <w:tab/>
        <w:t xml:space="preserve">Ensure that </w:t>
      </w:r>
      <w:r w:rsidDel="00000000" w:rsidR="00000000" w:rsidRPr="00000000">
        <w:rPr>
          <w:b w:val="1"/>
          <w:bCs w:val="1"/>
          <w:rtl w:val="0"/>
        </w:rPr>
        <w:t xml:space="preserve">all </w:t>
      </w:r>
      <w:r w:rsidDel="00000000" w:rsidR="00000000" w:rsidRPr="00000000">
        <w:rPr>
          <w:rtl w:val="0"/>
        </w:rPr>
        <w:t xml:space="preserve">staff recognise their duty and feel able to raise concerns about poor or unsafe practice in regard to children and that such concerns are addressed sensitively and effectively in a timely manner in accordance with agreed whistle-blowing policies, including low level concerns and allegations against staff.</w:t>
      </w:r>
    </w:p>
    <w:p w:rsidR="00000000" w:rsidDel="00000000" w:rsidP="00000000" w:rsidRDefault="00000000" w:rsidRPr="00000000" w14:paraId="000000C2">
      <w:pPr>
        <w:ind w:left="720" w:right="-54" w:hanging="720"/>
        <w:rPr/>
      </w:pPr>
      <w:r w:rsidDel="00000000" w:rsidR="00000000" w:rsidRPr="00000000">
        <w:rPr>
          <w:rtl w:val="0"/>
        </w:rPr>
      </w:r>
    </w:p>
    <w:p w:rsidR="00000000" w:rsidDel="00000000" w:rsidP="00000000" w:rsidRDefault="00000000" w:rsidRPr="00000000" w14:paraId="000000C3">
      <w:pPr>
        <w:ind w:left="720" w:right="-54" w:hanging="720"/>
        <w:rPr>
          <w:i w:val="1"/>
          <w:iCs w:val="1"/>
        </w:rPr>
      </w:pPr>
      <w:r w:rsidDel="00000000" w:rsidR="00000000" w:rsidRPr="00000000">
        <w:rPr>
          <w:rtl w:val="0"/>
        </w:rPr>
        <w:t xml:space="preserve">2.3.13 Ensure that this policy is available publicly either via the school website.</w:t>
      </w:r>
      <w:r w:rsidDel="00000000" w:rsidR="00000000" w:rsidRPr="00000000">
        <w:rPr>
          <w:rtl w:val="0"/>
        </w:rPr>
      </w:r>
    </w:p>
    <w:p w:rsidR="00000000" w:rsidDel="00000000" w:rsidP="00000000" w:rsidRDefault="00000000" w:rsidRPr="00000000" w14:paraId="000000C4">
      <w:pPr>
        <w:ind w:left="720" w:right="-54" w:hanging="720"/>
        <w:rPr>
          <w:i w:val="1"/>
          <w:iCs w:val="1"/>
        </w:rPr>
      </w:pPr>
      <w:r w:rsidDel="00000000" w:rsidR="00000000" w:rsidRPr="00000000">
        <w:rPr>
          <w:rtl w:val="0"/>
        </w:rPr>
      </w:r>
    </w:p>
    <w:p w:rsidR="00000000" w:rsidDel="00000000" w:rsidP="00000000" w:rsidRDefault="00000000" w:rsidRPr="00000000" w14:paraId="000000C5">
      <w:pPr>
        <w:ind w:left="720" w:right="-54" w:hanging="720"/>
        <w:rPr/>
      </w:pPr>
      <w:r w:rsidDel="00000000" w:rsidR="00000000" w:rsidRPr="00000000">
        <w:rPr>
          <w:rtl w:val="0"/>
        </w:rPr>
        <w:t xml:space="preserve">2.3.14 Help promote educational outcomes by sharing the information about the welfare, safeguarding and child protection issues that children who have or have had a social worker are experiencing with teachers and school and college leadership staff.</w:t>
      </w:r>
    </w:p>
    <w:p w:rsidR="00000000" w:rsidDel="00000000" w:rsidP="00000000" w:rsidRDefault="00000000" w:rsidRPr="00000000" w14:paraId="000000C6">
      <w:pPr>
        <w:ind w:left="720" w:right="-54" w:hanging="720"/>
        <w:rPr/>
      </w:pPr>
      <w:r w:rsidDel="00000000" w:rsidR="00000000" w:rsidRPr="00000000">
        <w:rPr>
          <w:rtl w:val="0"/>
        </w:rPr>
      </w:r>
    </w:p>
    <w:p w:rsidR="00000000" w:rsidDel="00000000" w:rsidP="00000000" w:rsidRDefault="00000000" w:rsidRPr="00000000" w14:paraId="000000C7">
      <w:pPr>
        <w:ind w:left="720" w:right="-54" w:hanging="720"/>
        <w:rPr/>
      </w:pPr>
      <w:r w:rsidDel="00000000" w:rsidR="00000000" w:rsidRPr="00000000">
        <w:rPr>
          <w:rtl w:val="0"/>
        </w:rPr>
        <w:t xml:space="preserve">2.3.15</w:t>
        <w:tab/>
        <w:t xml:space="preserve">Where pupils are educated off site or in alternative provision, the school will obtain written information from the alternative provider that appropriate safeguarding checks have been carried out on individuals working at their establishment. </w:t>
      </w:r>
    </w:p>
    <w:p w:rsidR="00000000" w:rsidDel="00000000" w:rsidP="00000000" w:rsidRDefault="00000000" w:rsidRPr="00000000" w14:paraId="000000C8">
      <w:pPr>
        <w:ind w:right="-54" w:hanging="720"/>
        <w:rPr/>
      </w:pPr>
      <w:r w:rsidDel="00000000" w:rsidR="00000000" w:rsidRPr="00000000">
        <w:rPr>
          <w:rtl w:val="0"/>
        </w:rPr>
      </w:r>
    </w:p>
    <w:p w:rsidR="00000000" w:rsidDel="00000000" w:rsidP="00000000" w:rsidRDefault="00000000" w:rsidRPr="00000000" w14:paraId="000000C9">
      <w:pPr>
        <w:ind w:right="-54" w:hanging="709"/>
        <w:rPr/>
      </w:pPr>
      <w:r w:rsidDel="00000000" w:rsidR="00000000" w:rsidRPr="00000000">
        <w:rPr>
          <w:rtl w:val="0"/>
        </w:rPr>
        <w:tab/>
        <w:t xml:space="preserve">2.3.16</w:t>
        <w:tab/>
        <w:t xml:space="preserve">Where pupils are educated off site or in alternative provision, the school and the provider </w:t>
        <w:tab/>
        <w:t xml:space="preserve">will have clear procedures about managing safeguarding concerns between the two </w:t>
        <w:tab/>
        <w:t xml:space="preserve">agencies. Where a school places a pupil with an alternative provision provider, it continues </w:t>
        <w:tab/>
        <w:t xml:space="preserve">to be responsible for the safeguarding of that pupil and should be satisfied that the </w:t>
        <w:tab/>
      </w:r>
      <w:r w:rsidDel="00000000" w:rsidR="00000000" w:rsidRPr="00000000">
        <w:rPr>
          <w:color w:val="ff0000"/>
          <w:rtl w:val="0"/>
        </w:rPr>
        <w:t xml:space="preserve">provision is appropriate for meeting each child’s individual needs. </w:t>
      </w:r>
      <w:r w:rsidDel="00000000" w:rsidR="00000000" w:rsidRPr="00000000">
        <w:rPr>
          <w:rtl w:val="0"/>
        </w:rPr>
      </w:r>
    </w:p>
    <w:p w:rsidR="00000000" w:rsidDel="00000000" w:rsidP="00000000" w:rsidRDefault="00000000" w:rsidRPr="00000000" w14:paraId="000000CA">
      <w:pPr>
        <w:ind w:left="691" w:right="-54" w:firstLine="0"/>
        <w:rPr/>
      </w:pPr>
      <w:r w:rsidDel="00000000" w:rsidR="00000000" w:rsidRPr="00000000">
        <w:rPr>
          <w:highlight w:val="yellow"/>
          <w:rtl w:val="0"/>
        </w:rPr>
        <w:t xml:space="preserve">Written confirmation that the alternative provider has carried out appropriate safeguarding               checks on individuals working at the establishment will be sought by the school. The school will ensure that all safeguarding checks are noted on the schools Single Central Record (SCR) and that contact details of the DSL from the alternative provision are gathered. The school will make regular ‘wellbeing calls’ whilst a child is placed at an alternative provision provider or educated off site. The welfare calls will be logged.</w:t>
      </w:r>
      <w:r w:rsidDel="00000000" w:rsidR="00000000" w:rsidRPr="00000000">
        <w:rPr>
          <w:rtl w:val="0"/>
        </w:rPr>
      </w:r>
    </w:p>
    <w:p w:rsidR="00000000" w:rsidDel="00000000" w:rsidP="00000000" w:rsidRDefault="00000000" w:rsidRPr="00000000" w14:paraId="000000CB">
      <w:pPr>
        <w:ind w:right="-54" w:hanging="709"/>
        <w:rPr/>
      </w:pPr>
      <w:r w:rsidDel="00000000" w:rsidR="00000000" w:rsidRPr="00000000">
        <w:rPr>
          <w:rtl w:val="0"/>
        </w:rPr>
      </w:r>
    </w:p>
    <w:p w:rsidR="00000000" w:rsidDel="00000000" w:rsidP="00000000" w:rsidRDefault="00000000" w:rsidRPr="00000000" w14:paraId="000000CC">
      <w:pPr>
        <w:ind w:left="720" w:right="-54" w:hanging="720"/>
        <w:rPr/>
      </w:pPr>
      <w:r w:rsidDel="00000000" w:rsidR="00000000" w:rsidRPr="00000000">
        <w:rPr>
          <w:rtl w:val="0"/>
        </w:rPr>
      </w:r>
    </w:p>
    <w:p w:rsidR="00000000" w:rsidDel="00000000" w:rsidP="00000000" w:rsidRDefault="00000000" w:rsidRPr="00000000" w14:paraId="000000CD">
      <w:pPr>
        <w:tabs>
          <w:tab w:val="left" w:leader="none" w:pos="-720"/>
          <w:tab w:val="left" w:leader="none" w:pos="0"/>
        </w:tabs>
        <w:ind w:left="720" w:right="-54" w:hanging="720"/>
        <w:rPr/>
      </w:pPr>
      <w:r w:rsidDel="00000000" w:rsidR="00000000" w:rsidRPr="00000000">
        <w:rPr>
          <w:rtl w:val="0"/>
        </w:rPr>
        <w:t xml:space="preserve">2.4</w:t>
        <w:tab/>
      </w:r>
      <w:r w:rsidDel="00000000" w:rsidR="00000000" w:rsidRPr="00000000">
        <w:rPr>
          <w:b w:val="1"/>
          <w:bCs w:val="1"/>
          <w:rtl w:val="0"/>
        </w:rPr>
        <w:t xml:space="preserve">Multi-Agency Working</w:t>
      </w:r>
      <w:r w:rsidDel="00000000" w:rsidR="00000000" w:rsidRPr="00000000">
        <w:rPr>
          <w:rtl w:val="0"/>
        </w:rPr>
      </w:r>
    </w:p>
    <w:p w:rsidR="00000000" w:rsidDel="00000000" w:rsidP="00000000" w:rsidRDefault="00000000" w:rsidRPr="00000000" w14:paraId="000000CE">
      <w:pPr>
        <w:tabs>
          <w:tab w:val="left" w:leader="none" w:pos="-720"/>
          <w:tab w:val="left" w:leader="none" w:pos="0"/>
          <w:tab w:val="left" w:leader="none" w:pos="720"/>
        </w:tabs>
        <w:ind w:left="720" w:right="-54" w:hanging="720"/>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will:</w:t>
      </w:r>
    </w:p>
    <w:p w:rsidR="00000000" w:rsidDel="00000000" w:rsidP="00000000" w:rsidRDefault="00000000" w:rsidRPr="00000000" w14:paraId="000000D0">
      <w:pPr>
        <w:tabs>
          <w:tab w:val="left" w:leader="none" w:pos="0"/>
          <w:tab w:val="left" w:leader="none" w:pos="720"/>
        </w:tabs>
        <w:ind w:left="720" w:right="-54" w:hanging="720"/>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2.4.1</w:t>
        <w:tab/>
        <w:t xml:space="preserve">Work to develop effective links with relevant services to promote the safety and welfare of all pupils/students.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2.4.2</w:t>
        <w:tab/>
        <w:t xml:space="preserve">Co-operate as required, in line with ‘Working Together to Safeguard Children,’ (2026), with key agencies in their enquiries regarding child protection matters including attendance and providing written reports at child protection conferences and core groups for both Child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Protection and Risks outside the Home (ROTH).</w:t>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2.4.3</w:t>
        <w:tab/>
        <w:t xml:space="preserve">Notify the relevant Social Care Team immediately if:</w:t>
      </w:r>
    </w:p>
    <w:p w:rsidR="00000000" w:rsidDel="00000000" w:rsidP="00000000" w:rsidRDefault="00000000" w:rsidRPr="00000000" w14:paraId="000000D6">
      <w:pPr>
        <w:tabs>
          <w:tab w:val="left" w:leader="none" w:pos="0"/>
          <w:tab w:val="left" w:leader="none" w:pos="720"/>
        </w:tabs>
        <w:ind w:left="720" w:right="-54" w:hanging="720"/>
        <w:rPr/>
      </w:pPr>
      <w:r w:rsidDel="00000000" w:rsidR="00000000" w:rsidRPr="00000000">
        <w:rPr>
          <w:rtl w:val="0"/>
        </w:rPr>
      </w:r>
    </w:p>
    <w:p w:rsidR="00000000" w:rsidDel="00000000" w:rsidP="00000000" w:rsidRDefault="00000000" w:rsidRPr="00000000" w14:paraId="000000D7">
      <w:pPr>
        <w:numPr>
          <w:ilvl w:val="0"/>
          <w:numId w:val="18"/>
        </w:numPr>
        <w:tabs>
          <w:tab w:val="left" w:leader="none" w:pos="1260"/>
        </w:tabs>
        <w:ind w:left="1080" w:right="-54" w:hanging="360"/>
        <w:rPr/>
      </w:pPr>
      <w:r w:rsidDel="00000000" w:rsidR="00000000" w:rsidRPr="00000000">
        <w:rPr>
          <w:rtl w:val="0"/>
        </w:rPr>
        <w:t xml:space="preserve">it should have to suspend or exclude a pupil who is subject to a Child Protection Plan </w:t>
      </w:r>
    </w:p>
    <w:p w:rsidR="00000000" w:rsidDel="00000000" w:rsidP="00000000" w:rsidRDefault="00000000" w:rsidRPr="00000000" w14:paraId="000000D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1260"/>
        </w:tabs>
        <w:spacing w:after="0" w:before="0" w:line="240" w:lineRule="auto"/>
        <w:ind w:left="1080" w:right="-54"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 is an unexplained absence of a pupil who is subject to a Child Protection Plan </w:t>
      </w: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1260"/>
        </w:tabs>
        <w:spacing w:after="0" w:before="0" w:line="240" w:lineRule="auto"/>
        <w:ind w:left="1080" w:right="-54"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 is any change in circumstances to a pupil who is subject to a Child Protection Plan.</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ind w:left="720" w:right="-54" w:hanging="720"/>
        <w:rPr/>
      </w:pPr>
      <w:r w:rsidDel="00000000" w:rsidR="00000000" w:rsidRPr="00000000">
        <w:rPr>
          <w:rtl w:val="0"/>
        </w:rPr>
        <w:t xml:space="preserve">2.4.4 </w:t>
        <w:tab/>
        <w:t xml:space="preserve">When a pupil who is subject to a Child Protection Plan leaves, information will be transferred to the new school immediately. The Child Protection Chair and Social Care Team will also be informed.</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s>
        <w:spacing w:after="0" w:before="0" w:line="240" w:lineRule="auto"/>
        <w:ind w:left="0"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2.5</w:t>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Record Keeping</w:t>
      </w:r>
      <w:r w:rsidDel="00000000" w:rsidR="00000000" w:rsidRPr="00000000">
        <w:rPr>
          <w:rtl w:val="0"/>
        </w:rPr>
      </w:r>
    </w:p>
    <w:p w:rsidR="00000000" w:rsidDel="00000000" w:rsidP="00000000" w:rsidRDefault="00000000" w:rsidRPr="00000000" w14:paraId="000000DE">
      <w:pPr>
        <w:tabs>
          <w:tab w:val="left" w:leader="none" w:pos="-720"/>
        </w:tabs>
        <w:ind w:left="720" w:right="-54" w:hanging="720"/>
        <w:rPr/>
      </w:pPr>
      <w:r w:rsidDel="00000000" w:rsidR="00000000" w:rsidRPr="00000000">
        <w:rPr>
          <w:rtl w:val="0"/>
        </w:rPr>
      </w:r>
    </w:p>
    <w:p w:rsidR="00000000" w:rsidDel="00000000" w:rsidP="00000000" w:rsidRDefault="00000000" w:rsidRPr="00000000" w14:paraId="000000DF">
      <w:pPr>
        <w:tabs>
          <w:tab w:val="left" w:leader="none" w:pos="-720"/>
        </w:tabs>
        <w:ind w:left="720" w:right="-54" w:hanging="720"/>
        <w:rPr/>
      </w:pPr>
      <w:r w:rsidDel="00000000" w:rsidR="00000000" w:rsidRPr="00000000">
        <w:rPr>
          <w:rtl w:val="0"/>
        </w:rPr>
        <w:tab/>
        <w:t xml:space="preserve">The school will:</w:t>
      </w:r>
    </w:p>
    <w:p w:rsidR="00000000" w:rsidDel="00000000" w:rsidP="00000000" w:rsidRDefault="00000000" w:rsidRPr="00000000" w14:paraId="000000E0">
      <w:pPr>
        <w:tabs>
          <w:tab w:val="left" w:leader="none" w:pos="-720"/>
        </w:tabs>
        <w:ind w:left="720" w:right="-54" w:hanging="720"/>
        <w:rPr/>
      </w:pPr>
      <w:r w:rsidDel="00000000" w:rsidR="00000000" w:rsidRPr="00000000">
        <w:rPr>
          <w:rtl w:val="0"/>
        </w:rPr>
      </w:r>
    </w:p>
    <w:p w:rsidR="00000000" w:rsidDel="00000000" w:rsidP="00000000" w:rsidRDefault="00000000" w:rsidRPr="00000000" w14:paraId="000000E1">
      <w:pPr>
        <w:ind w:left="720" w:right="-54" w:hanging="720"/>
        <w:rPr/>
      </w:pPr>
      <w:r w:rsidDel="00000000" w:rsidR="00000000" w:rsidRPr="00000000">
        <w:rPr>
          <w:rtl w:val="0"/>
        </w:rPr>
        <w:t xml:space="preserve">2.5.1</w:t>
        <w:tab/>
        <w:t xml:space="preserve">Keep clear, detailed, accurate, written records of concerns about children, even where there is no need to refer the matter to Children’s Social Care immediately.</w:t>
      </w:r>
    </w:p>
    <w:p w:rsidR="00000000" w:rsidDel="00000000" w:rsidP="00000000" w:rsidRDefault="00000000" w:rsidRPr="00000000" w14:paraId="000000E2">
      <w:pPr>
        <w:ind w:left="720" w:right="-54" w:hanging="720"/>
        <w:rPr/>
      </w:pPr>
      <w:r w:rsidDel="00000000" w:rsidR="00000000" w:rsidRPr="00000000">
        <w:rPr>
          <w:rtl w:val="0"/>
        </w:rPr>
      </w:r>
    </w:p>
    <w:p w:rsidR="00000000" w:rsidDel="00000000" w:rsidP="00000000" w:rsidRDefault="00000000" w:rsidRPr="00000000" w14:paraId="000000E3">
      <w:pPr>
        <w:ind w:left="720" w:right="-54" w:hanging="720"/>
        <w:rPr>
          <w:color w:val="ff0000"/>
        </w:rPr>
      </w:pPr>
      <w:r w:rsidDel="00000000" w:rsidR="00000000" w:rsidRPr="00000000">
        <w:rPr>
          <w:rtl w:val="0"/>
        </w:rPr>
        <w:t xml:space="preserve">2.5.2  </w:t>
      </w:r>
      <w:r w:rsidDel="00000000" w:rsidR="00000000" w:rsidRPr="00000000">
        <w:rPr>
          <w:color w:val="ff0000"/>
          <w:rtl w:val="0"/>
        </w:rPr>
        <w:t xml:space="preserve">The records will be clear, factual, and distinguish between observed concerns, </w:t>
      </w:r>
    </w:p>
    <w:p w:rsidR="00000000" w:rsidDel="00000000" w:rsidP="00000000" w:rsidRDefault="00000000" w:rsidRPr="00000000" w14:paraId="000000E4">
      <w:pPr>
        <w:ind w:left="720" w:right="-54" w:hanging="720"/>
        <w:rPr>
          <w:color w:val="ff0000"/>
        </w:rPr>
      </w:pPr>
      <w:r w:rsidDel="00000000" w:rsidR="00000000" w:rsidRPr="00000000">
        <w:rPr>
          <w:color w:val="ff0000"/>
          <w:rtl w:val="0"/>
        </w:rPr>
        <w:tab/>
        <w:t xml:space="preserve">professional opinion, and historic information.</w:t>
      </w:r>
    </w:p>
    <w:p w:rsidR="00000000" w:rsidDel="00000000" w:rsidP="00000000" w:rsidRDefault="00000000" w:rsidRPr="00000000" w14:paraId="000000E5">
      <w:pPr>
        <w:ind w:left="720" w:right="-54" w:hanging="720"/>
        <w:rPr/>
      </w:pPr>
      <w:r w:rsidDel="00000000" w:rsidR="00000000" w:rsidRPr="00000000">
        <w:rPr>
          <w:rtl w:val="0"/>
        </w:rPr>
      </w:r>
    </w:p>
    <w:p w:rsidR="00000000" w:rsidDel="00000000" w:rsidP="00000000" w:rsidRDefault="00000000" w:rsidRPr="00000000" w14:paraId="000000E6">
      <w:pPr>
        <w:ind w:left="720" w:right="-54" w:hanging="720"/>
        <w:rPr/>
      </w:pPr>
      <w:r w:rsidDel="00000000" w:rsidR="00000000" w:rsidRPr="00000000">
        <w:rPr>
          <w:rtl w:val="0"/>
        </w:rPr>
        <w:t xml:space="preserve">2.5.3</w:t>
        <w:tab/>
        <w:t xml:space="preserve">Records should include: </w:t>
      </w:r>
    </w:p>
    <w:p w:rsidR="00000000" w:rsidDel="00000000" w:rsidP="00000000" w:rsidRDefault="00000000" w:rsidRPr="00000000" w14:paraId="000000E7">
      <w:pPr>
        <w:ind w:left="720" w:right="-54" w:hanging="720"/>
        <w:rPr/>
      </w:pPr>
      <w:r w:rsidDel="00000000" w:rsidR="00000000" w:rsidRPr="00000000">
        <w:rPr>
          <w:rtl w:val="0"/>
        </w:rPr>
      </w:r>
    </w:p>
    <w:p w:rsidR="00000000" w:rsidDel="00000000" w:rsidP="00000000" w:rsidRDefault="00000000" w:rsidRPr="00000000" w14:paraId="000000E8">
      <w:pPr>
        <w:ind w:left="1418" w:right="-54" w:hanging="709"/>
        <w:rPr/>
      </w:pPr>
      <w:r w:rsidDel="00000000" w:rsidR="00000000" w:rsidRPr="00000000">
        <w:rPr>
          <w:rtl w:val="0"/>
        </w:rPr>
        <w:t xml:space="preserve">• </w:t>
        <w:tab/>
        <w:t xml:space="preserve">a clear and comprehensive summary of the concern</w:t>
      </w:r>
    </w:p>
    <w:p w:rsidR="00000000" w:rsidDel="00000000" w:rsidP="00000000" w:rsidRDefault="00000000" w:rsidRPr="00000000" w14:paraId="000000E9">
      <w:pPr>
        <w:ind w:left="1418" w:right="-54" w:hanging="709"/>
        <w:rPr/>
      </w:pPr>
      <w:r w:rsidDel="00000000" w:rsidR="00000000" w:rsidRPr="00000000">
        <w:rPr>
          <w:rtl w:val="0"/>
        </w:rPr>
        <w:t xml:space="preserve">• </w:t>
        <w:tab/>
        <w:t xml:space="preserve">the child’s wishes and feelings</w:t>
      </w:r>
    </w:p>
    <w:p w:rsidR="00000000" w:rsidDel="00000000" w:rsidP="00000000" w:rsidRDefault="00000000" w:rsidRPr="00000000" w14:paraId="000000EA">
      <w:pPr>
        <w:numPr>
          <w:ilvl w:val="0"/>
          <w:numId w:val="6"/>
        </w:numPr>
        <w:ind w:left="1080" w:right="-54" w:hanging="360"/>
        <w:rPr/>
      </w:pPr>
      <w:r w:rsidDel="00000000" w:rsidR="00000000" w:rsidRPr="00000000">
        <w:rPr>
          <w:rtl w:val="0"/>
        </w:rPr>
        <w:t xml:space="preserve">     details of how the concern was followed up and resolved</w:t>
      </w:r>
    </w:p>
    <w:p w:rsidR="00000000" w:rsidDel="00000000" w:rsidP="00000000" w:rsidRDefault="00000000" w:rsidRPr="00000000" w14:paraId="000000EB">
      <w:pPr>
        <w:ind w:left="1418" w:right="-54" w:hanging="709"/>
        <w:rPr/>
      </w:pPr>
      <w:r w:rsidDel="00000000" w:rsidR="00000000" w:rsidRPr="00000000">
        <w:rPr>
          <w:rtl w:val="0"/>
        </w:rPr>
        <w:t xml:space="preserve">• </w:t>
        <w:tab/>
        <w:t xml:space="preserve">a note of any action taken, decisions reached and the outcome</w:t>
      </w:r>
    </w:p>
    <w:p w:rsidR="00000000" w:rsidDel="00000000" w:rsidP="00000000" w:rsidRDefault="00000000" w:rsidRPr="00000000" w14:paraId="000000EC">
      <w:pPr>
        <w:numPr>
          <w:ilvl w:val="0"/>
          <w:numId w:val="6"/>
        </w:numPr>
        <w:ind w:left="1080" w:right="-54" w:hanging="360"/>
        <w:rPr/>
      </w:pPr>
      <w:r w:rsidDel="00000000" w:rsidR="00000000" w:rsidRPr="00000000">
        <w:rPr>
          <w:rtl w:val="0"/>
        </w:rPr>
        <w:t xml:space="preserve">     a record of any discussion/communication with parents, other agencies etc.</w:t>
      </w:r>
    </w:p>
    <w:p w:rsidR="00000000" w:rsidDel="00000000" w:rsidP="00000000" w:rsidRDefault="00000000" w:rsidRPr="00000000" w14:paraId="000000ED">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0EE">
      <w:pPr>
        <w:ind w:left="720" w:right="-54" w:hanging="720"/>
        <w:rPr/>
      </w:pPr>
      <w:r w:rsidDel="00000000" w:rsidR="00000000" w:rsidRPr="00000000">
        <w:rPr>
          <w:rtl w:val="0"/>
        </w:rPr>
        <w:t xml:space="preserve">2.5.4</w:t>
        <w:tab/>
      </w:r>
      <w:r w:rsidDel="00000000" w:rsidR="00000000" w:rsidRPr="00000000">
        <w:rPr>
          <w:highlight w:val="yellow"/>
          <w:rtl w:val="0"/>
        </w:rPr>
        <w:t xml:space="preserve">Electronic records are stored on an identified, purpose-built, secure platform (MyConcern). In addition, appropriate secure storage arrangements are in place for any historic hardcopy safeguarding files.</w:t>
      </w:r>
      <w:r w:rsidDel="00000000" w:rsidR="00000000" w:rsidRPr="00000000">
        <w:rPr>
          <w:rtl w:val="0"/>
        </w:rPr>
      </w:r>
    </w:p>
    <w:p w:rsidR="00000000" w:rsidDel="00000000" w:rsidP="00000000" w:rsidRDefault="00000000" w:rsidRPr="00000000" w14:paraId="000000EF">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0F0">
      <w:pPr>
        <w:ind w:left="720" w:right="-54" w:hanging="720"/>
        <w:rPr/>
      </w:pPr>
      <w:r w:rsidDel="00000000" w:rsidR="00000000" w:rsidRPr="00000000">
        <w:rPr>
          <w:rtl w:val="0"/>
        </w:rPr>
        <w:t xml:space="preserve">2.5.5</w:t>
        <w:tab/>
        <w:t xml:space="preserve">Ensure all relevant safeguarding records are sent to the receiving school or establishment when a pupil moves schools, within five days, in accordance with ‘Keeping Children Safe in Education, 2026, (page 184) and the Cambridgeshire Education Safeguarding Team’s Guidance on Keeping and Managing Child Safeguarding Records.</w:t>
      </w:r>
    </w:p>
    <w:p w:rsidR="00000000" w:rsidDel="00000000" w:rsidP="00000000" w:rsidRDefault="00000000" w:rsidRPr="00000000" w14:paraId="000000F1">
      <w:pPr>
        <w:ind w:left="720" w:right="-54" w:hanging="720"/>
        <w:rPr/>
      </w:pPr>
      <w:r w:rsidDel="00000000" w:rsidR="00000000" w:rsidRPr="00000000">
        <w:rPr>
          <w:rtl w:val="0"/>
        </w:rPr>
      </w:r>
    </w:p>
    <w:p w:rsidR="00000000" w:rsidDel="00000000" w:rsidP="00000000" w:rsidRDefault="00000000" w:rsidRPr="00000000" w14:paraId="000000F2">
      <w:pPr>
        <w:ind w:left="720" w:right="-54" w:hanging="720"/>
        <w:rPr/>
      </w:pPr>
      <w:r w:rsidDel="00000000" w:rsidR="00000000" w:rsidRPr="00000000">
        <w:rPr>
          <w:rtl w:val="0"/>
        </w:rPr>
        <w:t xml:space="preserve"> </w:t>
        <w:tab/>
        <w:t xml:space="preserve">The DSL will consider whether it would be appropriate to share information with the new school/college in advance of a child leaving, </w:t>
      </w:r>
      <w:r w:rsidDel="00000000" w:rsidR="00000000" w:rsidRPr="00000000">
        <w:rPr>
          <w:color w:val="ff0000"/>
          <w:rtl w:val="0"/>
        </w:rPr>
        <w:t xml:space="preserve">particularly if it would support an assessment of risk to others in the school as well as the individual pupil.</w:t>
      </w:r>
      <w:r w:rsidDel="00000000" w:rsidR="00000000" w:rsidRPr="00000000">
        <w:rPr>
          <w:rtl w:val="0"/>
        </w:rPr>
      </w:r>
    </w:p>
    <w:p w:rsidR="00000000" w:rsidDel="00000000" w:rsidP="00000000" w:rsidRDefault="00000000" w:rsidRPr="00000000" w14:paraId="000000F3">
      <w:pPr>
        <w:ind w:left="720" w:right="-54" w:hanging="720"/>
        <w:rPr/>
      </w:pPr>
      <w:r w:rsidDel="00000000" w:rsidR="00000000" w:rsidRPr="00000000">
        <w:rPr>
          <w:rtl w:val="0"/>
        </w:rPr>
      </w:r>
    </w:p>
    <w:p w:rsidR="00000000" w:rsidDel="00000000" w:rsidP="00000000" w:rsidRDefault="00000000" w:rsidRPr="00000000" w14:paraId="000000F4">
      <w:pPr>
        <w:ind w:left="720" w:right="-54" w:hanging="720"/>
        <w:rPr/>
      </w:pPr>
      <w:r w:rsidDel="00000000" w:rsidR="00000000" w:rsidRPr="00000000">
        <w:rPr>
          <w:rtl w:val="0"/>
        </w:rPr>
        <w:t xml:space="preserve">2.5.6   Make parents aware that such records exist except where to do so would place the child at risk of harm.</w:t>
      </w:r>
    </w:p>
    <w:p w:rsidR="00000000" w:rsidDel="00000000" w:rsidP="00000000" w:rsidRDefault="00000000" w:rsidRPr="00000000" w14:paraId="000000F5">
      <w:pPr>
        <w:ind w:left="720" w:right="-54" w:hanging="720"/>
        <w:rPr/>
      </w:pPr>
      <w:r w:rsidDel="00000000" w:rsidR="00000000" w:rsidRPr="00000000">
        <w:rPr>
          <w:rtl w:val="0"/>
        </w:rPr>
      </w:r>
    </w:p>
    <w:p w:rsidR="00000000" w:rsidDel="00000000" w:rsidP="00000000" w:rsidRDefault="00000000" w:rsidRPr="00000000" w14:paraId="000000F6">
      <w:pPr>
        <w:ind w:left="720" w:right="-54" w:hanging="720"/>
        <w:rPr/>
      </w:pPr>
      <w:r w:rsidDel="00000000" w:rsidR="00000000" w:rsidRPr="00000000">
        <w:rPr>
          <w:rtl w:val="0"/>
        </w:rPr>
        <w:t xml:space="preserve">2.5.7</w:t>
        <w:tab/>
        <w:t xml:space="preserve">Ensure all actions and decisions are led by what is considered to be in the best interests of the child and rationales are included for all discussions and decisions made.</w:t>
      </w:r>
    </w:p>
    <w:p w:rsidR="00000000" w:rsidDel="00000000" w:rsidP="00000000" w:rsidRDefault="00000000" w:rsidRPr="00000000" w14:paraId="000000F7">
      <w:pPr>
        <w:ind w:left="720" w:right="-54" w:hanging="720"/>
        <w:rPr/>
      </w:pPr>
      <w:r w:rsidDel="00000000" w:rsidR="00000000" w:rsidRPr="00000000">
        <w:rPr>
          <w:rtl w:val="0"/>
        </w:rPr>
      </w:r>
    </w:p>
    <w:p w:rsidR="00000000" w:rsidDel="00000000" w:rsidP="00000000" w:rsidRDefault="00000000" w:rsidRPr="00000000" w14:paraId="000000F8">
      <w:pPr>
        <w:ind w:left="720" w:right="-54" w:hanging="720"/>
        <w:rPr/>
      </w:pPr>
      <w:r w:rsidDel="00000000" w:rsidR="00000000" w:rsidRPr="00000000">
        <w:rPr>
          <w:rtl w:val="0"/>
        </w:rPr>
        <w:t xml:space="preserve">2.6</w:t>
        <w:tab/>
      </w:r>
      <w:r w:rsidDel="00000000" w:rsidR="00000000" w:rsidRPr="00000000">
        <w:rPr>
          <w:b w:val="1"/>
          <w:bCs w:val="1"/>
          <w:rtl w:val="0"/>
        </w:rPr>
        <w:t xml:space="preserve">Confidentiality and information sharing</w:t>
      </w:r>
      <w:r w:rsidDel="00000000" w:rsidR="00000000" w:rsidRPr="00000000">
        <w:rPr>
          <w:rtl w:val="0"/>
        </w:rPr>
      </w:r>
    </w:p>
    <w:p w:rsidR="00000000" w:rsidDel="00000000" w:rsidP="00000000" w:rsidRDefault="00000000" w:rsidRPr="00000000" w14:paraId="000000F9">
      <w:pPr>
        <w:ind w:left="720" w:right="-54" w:hanging="720"/>
        <w:rPr/>
      </w:pPr>
      <w:r w:rsidDel="00000000" w:rsidR="00000000" w:rsidRPr="00000000">
        <w:rPr>
          <w:rtl w:val="0"/>
        </w:rPr>
        <w:tab/>
      </w:r>
    </w:p>
    <w:p w:rsidR="00000000" w:rsidDel="00000000" w:rsidP="00000000" w:rsidRDefault="00000000" w:rsidRPr="00000000" w14:paraId="000000FA">
      <w:pPr>
        <w:ind w:right="-25"/>
        <w:rPr/>
      </w:pPr>
      <w:r w:rsidDel="00000000" w:rsidR="00000000" w:rsidRPr="00000000">
        <w:rPr>
          <w:rtl w:val="0"/>
        </w:rPr>
        <w:t xml:space="preserve">2.6.1</w:t>
        <w:tab/>
        <w:t xml:space="preserve">Information about children and their families is defined as ‘special category personal data’, </w:t>
        <w:tab/>
        <w:t xml:space="preserve">i.e. information that identifies a living individual.  Collection, storage and sharing of personal </w:t>
        <w:tab/>
        <w:t xml:space="preserve">data is governed by the UK General Data Protection Regulations (UK GDPR), t</w:t>
      </w:r>
      <w:r w:rsidDel="00000000" w:rsidR="00000000" w:rsidRPr="00000000">
        <w:rPr>
          <w:color w:val="ff0000"/>
          <w:rtl w:val="0"/>
        </w:rPr>
        <w:t xml:space="preserve">he Data </w:t>
        <w:tab/>
        <w:t xml:space="preserve">Protection Act 2018 and the Data (Use and Access) Act 2025, referred to collectively as </w:t>
        <w:tab/>
        <w:t xml:space="preserve">the data protection laws.</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ind w:left="720" w:right="-54" w:hanging="720"/>
        <w:rPr/>
      </w:pPr>
      <w:r w:rsidDel="00000000" w:rsidR="00000000" w:rsidRPr="00000000">
        <w:rPr>
          <w:rtl w:val="0"/>
        </w:rPr>
        <w:tab/>
        <w:t xml:space="preserve">The school will:</w:t>
      </w:r>
    </w:p>
    <w:p w:rsidR="00000000" w:rsidDel="00000000" w:rsidP="00000000" w:rsidRDefault="00000000" w:rsidRPr="00000000" w14:paraId="000000FD">
      <w:pPr>
        <w:ind w:left="720" w:right="-54" w:hanging="720"/>
        <w:rPr/>
      </w:pPr>
      <w:r w:rsidDel="00000000" w:rsidR="00000000" w:rsidRPr="00000000">
        <w:rPr>
          <w:rtl w:val="0"/>
        </w:rPr>
      </w:r>
    </w:p>
    <w:p w:rsidR="00000000" w:rsidDel="00000000" w:rsidP="00000000" w:rsidRDefault="00000000" w:rsidRPr="00000000" w14:paraId="000000FE">
      <w:pPr>
        <w:ind w:left="720" w:right="-54" w:hanging="720"/>
        <w:rPr/>
      </w:pPr>
      <w:r w:rsidDel="00000000" w:rsidR="00000000" w:rsidRPr="00000000">
        <w:rPr>
          <w:rtl w:val="0"/>
        </w:rPr>
        <w:t xml:space="preserve">2.6.2</w:t>
        <w:tab/>
        <w:t xml:space="preserve">Ensure staff and volunteers adhere to confidentiality protocols and that information is shared appropriately. </w:t>
      </w:r>
    </w:p>
    <w:p w:rsidR="00000000" w:rsidDel="00000000" w:rsidP="00000000" w:rsidRDefault="00000000" w:rsidRPr="00000000" w14:paraId="000000FF">
      <w:pPr>
        <w:spacing w:before="240" w:lineRule="auto"/>
        <w:ind w:left="720" w:right="-54" w:hanging="720"/>
        <w:rPr/>
      </w:pPr>
      <w:r w:rsidDel="00000000" w:rsidR="00000000" w:rsidRPr="00000000">
        <w:rPr>
          <w:rtl w:val="0"/>
        </w:rPr>
        <w:t xml:space="preserve">2.6.3   Ensure staff are aware that they have a professional responsibility to share information with other agencies in order to safeguard children, (as set out in ‘Information Sharing; Advice for practitioners providing safeguarding services to children, young people, parents and carers,’ DfE, May 2024).</w:t>
      </w:r>
    </w:p>
    <w:p w:rsidR="00000000" w:rsidDel="00000000" w:rsidP="00000000" w:rsidRDefault="00000000" w:rsidRPr="00000000" w14:paraId="00000100">
      <w:pPr>
        <w:ind w:left="720" w:right="-54" w:hanging="720"/>
        <w:rPr/>
      </w:pPr>
      <w:r w:rsidDel="00000000" w:rsidR="00000000" w:rsidRPr="00000000">
        <w:rPr>
          <w:rtl w:val="0"/>
        </w:rPr>
      </w:r>
    </w:p>
    <w:p w:rsidR="00000000" w:rsidDel="00000000" w:rsidP="00000000" w:rsidRDefault="00000000" w:rsidRPr="00000000" w14:paraId="00000101">
      <w:pPr>
        <w:ind w:left="720" w:right="-54" w:hanging="720"/>
        <w:rPr/>
      </w:pPr>
      <w:r w:rsidDel="00000000" w:rsidR="00000000" w:rsidRPr="00000000">
        <w:rPr>
          <w:rtl w:val="0"/>
        </w:rPr>
        <w:t xml:space="preserve">2.6.4   Ensure that if a member of staff receives a Subject Access Request (under the Data Protection Act 2018) from a pupil or parent they will refer the request to the DSL or Headteacher.</w:t>
      </w:r>
    </w:p>
    <w:p w:rsidR="00000000" w:rsidDel="00000000" w:rsidP="00000000" w:rsidRDefault="00000000" w:rsidRPr="00000000" w14:paraId="00000102">
      <w:pPr>
        <w:ind w:left="720" w:right="-54" w:hanging="720"/>
        <w:rPr/>
      </w:pPr>
      <w:r w:rsidDel="00000000" w:rsidR="00000000" w:rsidRPr="00000000">
        <w:rPr>
          <w:rtl w:val="0"/>
        </w:rPr>
      </w:r>
    </w:p>
    <w:p w:rsidR="00000000" w:rsidDel="00000000" w:rsidP="00000000" w:rsidRDefault="00000000" w:rsidRPr="00000000" w14:paraId="00000103">
      <w:pPr>
        <w:ind w:left="720" w:right="-54" w:hanging="720"/>
        <w:rPr/>
      </w:pPr>
      <w:r w:rsidDel="00000000" w:rsidR="00000000" w:rsidRPr="00000000">
        <w:rPr>
          <w:rtl w:val="0"/>
        </w:rPr>
        <w:t xml:space="preserve">2.6.5   Ensure staff are clear with children that they cannot promise to keep secrets.</w:t>
      </w:r>
    </w:p>
    <w:p w:rsidR="00000000" w:rsidDel="00000000" w:rsidP="00000000" w:rsidRDefault="00000000" w:rsidRPr="00000000" w14:paraId="00000104">
      <w:pPr>
        <w:ind w:left="720" w:right="-54" w:hanging="720"/>
        <w:rPr/>
      </w:pPr>
      <w:r w:rsidDel="00000000" w:rsidR="00000000" w:rsidRPr="00000000">
        <w:rPr>
          <w:rtl w:val="0"/>
        </w:rPr>
      </w:r>
    </w:p>
    <w:p w:rsidR="00000000" w:rsidDel="00000000" w:rsidP="00000000" w:rsidRDefault="00000000" w:rsidRPr="00000000" w14:paraId="00000105">
      <w:pPr>
        <w:ind w:left="720" w:right="-54" w:hanging="720"/>
        <w:rPr/>
      </w:pPr>
      <w:r w:rsidDel="00000000" w:rsidR="00000000" w:rsidRPr="00000000">
        <w:rPr>
          <w:rtl w:val="0"/>
        </w:rPr>
        <w:tab/>
        <w:t xml:space="preserve">The Designated Safeguarding Lead/Deputies will:</w:t>
      </w:r>
    </w:p>
    <w:p w:rsidR="00000000" w:rsidDel="00000000" w:rsidP="00000000" w:rsidRDefault="00000000" w:rsidRPr="00000000" w14:paraId="00000106">
      <w:pPr>
        <w:ind w:left="720" w:right="-54" w:hanging="720"/>
        <w:rPr/>
      </w:pPr>
      <w:r w:rsidDel="00000000" w:rsidR="00000000" w:rsidRPr="00000000">
        <w:rPr>
          <w:rtl w:val="0"/>
        </w:rPr>
      </w:r>
    </w:p>
    <w:p w:rsidR="00000000" w:rsidDel="00000000" w:rsidP="00000000" w:rsidRDefault="00000000" w:rsidRPr="00000000" w14:paraId="00000107">
      <w:pPr>
        <w:ind w:left="720" w:right="-54" w:hanging="720"/>
        <w:rPr/>
      </w:pPr>
      <w:r w:rsidDel="00000000" w:rsidR="00000000" w:rsidRPr="00000000">
        <w:rPr>
          <w:rtl w:val="0"/>
        </w:rPr>
        <w:t xml:space="preserve">2.6.6  </w:t>
        <w:tab/>
      </w:r>
      <w:r w:rsidDel="00000000" w:rsidR="00000000" w:rsidRPr="00000000">
        <w:rPr>
          <w:color w:val="ff0000"/>
          <w:rtl w:val="0"/>
        </w:rPr>
        <w:t xml:space="preserve">Consider what other information should be shared with other relevant staff and when this should be shared. </w:t>
      </w:r>
      <w:r w:rsidDel="00000000" w:rsidR="00000000" w:rsidRPr="00000000">
        <w:rPr>
          <w:rtl w:val="0"/>
        </w:rPr>
      </w:r>
    </w:p>
    <w:p w:rsidR="00000000" w:rsidDel="00000000" w:rsidP="00000000" w:rsidRDefault="00000000" w:rsidRPr="00000000" w14:paraId="00000108">
      <w:pPr>
        <w:ind w:left="720" w:right="-54" w:hanging="720"/>
        <w:rPr/>
      </w:pPr>
      <w:r w:rsidDel="00000000" w:rsidR="00000000" w:rsidRPr="00000000">
        <w:rPr>
          <w:rtl w:val="0"/>
        </w:rPr>
      </w:r>
    </w:p>
    <w:p w:rsidR="00000000" w:rsidDel="00000000" w:rsidP="00000000" w:rsidRDefault="00000000" w:rsidRPr="00000000" w14:paraId="00000109">
      <w:pPr>
        <w:ind w:left="720" w:right="-54" w:hanging="720"/>
        <w:rPr/>
      </w:pPr>
      <w:r w:rsidDel="00000000" w:rsidR="00000000" w:rsidRPr="00000000">
        <w:rPr>
          <w:rtl w:val="0"/>
        </w:rPr>
        <w:t xml:space="preserve">2.6.7</w:t>
        <w:tab/>
        <w:t xml:space="preserve">Aim to gain consent to share information and be mindful of situations where to do so would place a child at increased risk of harm. Information may be shared without consent where to do so might place the child or another person at immediate risk of harm or prejudice the prevention or detection of crime.</w:t>
      </w:r>
    </w:p>
    <w:p w:rsidR="00000000" w:rsidDel="00000000" w:rsidP="00000000" w:rsidRDefault="00000000" w:rsidRPr="00000000" w14:paraId="0000010A">
      <w:pPr>
        <w:ind w:left="720" w:right="-54" w:hanging="720"/>
        <w:rPr/>
      </w:pPr>
      <w:r w:rsidDel="00000000" w:rsidR="00000000" w:rsidRPr="00000000">
        <w:rPr>
          <w:rtl w:val="0"/>
        </w:rPr>
      </w:r>
    </w:p>
    <w:p w:rsidR="00000000" w:rsidDel="00000000" w:rsidP="00000000" w:rsidRDefault="00000000" w:rsidRPr="00000000" w14:paraId="0000010B">
      <w:pPr>
        <w:ind w:left="720" w:right="-54" w:hanging="720"/>
        <w:rPr/>
      </w:pPr>
      <w:r w:rsidDel="00000000" w:rsidR="00000000" w:rsidRPr="00000000">
        <w:rPr>
          <w:rtl w:val="0"/>
        </w:rPr>
        <w:t xml:space="preserve">2.6.8   Record when decisions are made to share or withhold information, who information has been shared with and why. (See ‘Working Together to Safeguard Children,’ 2026)</w:t>
      </w:r>
    </w:p>
    <w:p w:rsidR="00000000" w:rsidDel="00000000" w:rsidP="00000000" w:rsidRDefault="00000000" w:rsidRPr="00000000" w14:paraId="0000010C">
      <w:pPr>
        <w:ind w:left="720" w:right="-54" w:hanging="720"/>
        <w:rPr/>
      </w:pPr>
      <w:r w:rsidDel="00000000" w:rsidR="00000000" w:rsidRPr="00000000">
        <w:rPr>
          <w:rtl w:val="0"/>
        </w:rPr>
      </w:r>
    </w:p>
    <w:p w:rsidR="00000000" w:rsidDel="00000000" w:rsidP="00000000" w:rsidRDefault="00000000" w:rsidRPr="00000000" w14:paraId="0000010D">
      <w:pPr>
        <w:ind w:left="709" w:right="-25" w:hanging="709"/>
        <w:rPr/>
      </w:pPr>
      <w:r w:rsidDel="00000000" w:rsidR="00000000" w:rsidRPr="00000000">
        <w:rPr>
          <w:rtl w:val="0"/>
        </w:rPr>
        <w:t xml:space="preserve">2.6.9</w:t>
        <w:tab/>
        <w:t xml:space="preserve">In cases where the ‘serious harm test’ is met, schools must withhold providing the data in compliance with schools’ obligations under the Data Protection Act 2018, the UK GDPR and the Data (Use and Access) Act 2025, referred to collectively as the data protection laws.</w:t>
      </w:r>
    </w:p>
    <w:p w:rsidR="00000000" w:rsidDel="00000000" w:rsidP="00000000" w:rsidRDefault="00000000" w:rsidRPr="00000000" w14:paraId="0000010E">
      <w:pPr>
        <w:spacing w:before="240" w:lineRule="auto"/>
        <w:ind w:left="720" w:right="-54" w:hanging="10.999999999999943"/>
        <w:rPr/>
      </w:pPr>
      <w:r w:rsidDel="00000000" w:rsidR="00000000" w:rsidRPr="00000000">
        <w:rPr>
          <w:rtl w:val="0"/>
        </w:rPr>
        <w:t xml:space="preserve">Where in doubt schools should seek independent legal advice.</w:t>
      </w:r>
    </w:p>
    <w:p w:rsidR="00000000" w:rsidDel="00000000" w:rsidP="00000000" w:rsidRDefault="00000000" w:rsidRPr="00000000" w14:paraId="0000010F">
      <w:pPr>
        <w:spacing w:before="240" w:lineRule="auto"/>
        <w:ind w:left="720" w:right="-54" w:hanging="720"/>
        <w:rPr/>
      </w:pPr>
      <w:r w:rsidDel="00000000" w:rsidR="00000000" w:rsidRPr="00000000">
        <w:rPr>
          <w:rtl w:val="0"/>
        </w:rPr>
        <w:t xml:space="preserve">2.6.10</w:t>
        <w:tab/>
        <w:t xml:space="preserve">Seek advice about confidentiality from outside agencies if required.</w:t>
      </w:r>
    </w:p>
    <w:p w:rsidR="00000000" w:rsidDel="00000000" w:rsidP="00000000" w:rsidRDefault="00000000" w:rsidRPr="00000000" w14:paraId="00000110">
      <w:pPr>
        <w:spacing w:before="240" w:lineRule="auto"/>
        <w:ind w:left="720" w:right="-54" w:hanging="720"/>
        <w:rPr/>
      </w:pPr>
      <w:r w:rsidDel="00000000" w:rsidR="00000000" w:rsidRPr="00000000">
        <w:rPr>
          <w:rtl w:val="0"/>
        </w:rPr>
      </w:r>
    </w:p>
    <w:p w:rsidR="00000000" w:rsidDel="00000000" w:rsidP="00000000" w:rsidRDefault="00000000" w:rsidRPr="00000000" w14:paraId="00000111">
      <w:pPr>
        <w:ind w:left="720" w:right="-54" w:hanging="720"/>
        <w:rPr/>
      </w:pPr>
      <w:r w:rsidDel="00000000" w:rsidR="00000000" w:rsidRPr="00000000">
        <w:rPr>
          <w:rtl w:val="0"/>
        </w:rPr>
        <w:t xml:space="preserve">2.7</w:t>
        <w:tab/>
      </w:r>
      <w:r w:rsidDel="00000000" w:rsidR="00000000" w:rsidRPr="00000000">
        <w:rPr>
          <w:b w:val="1"/>
          <w:bCs w:val="1"/>
          <w:rtl w:val="0"/>
        </w:rPr>
        <w:t xml:space="preserve">Communication with Parents/Carers</w:t>
      </w:r>
      <w:r w:rsidDel="00000000" w:rsidR="00000000" w:rsidRPr="00000000">
        <w:rPr>
          <w:rtl w:val="0"/>
        </w:rPr>
      </w:r>
    </w:p>
    <w:p w:rsidR="00000000" w:rsidDel="00000000" w:rsidP="00000000" w:rsidRDefault="00000000" w:rsidRPr="00000000" w14:paraId="00000112">
      <w:pPr>
        <w:ind w:left="720" w:right="-54" w:hanging="720"/>
        <w:rPr/>
      </w:pPr>
      <w:r w:rsidDel="00000000" w:rsidR="00000000" w:rsidRPr="00000000">
        <w:rPr>
          <w:rtl w:val="0"/>
        </w:rPr>
      </w:r>
    </w:p>
    <w:p w:rsidR="00000000" w:rsidDel="00000000" w:rsidP="00000000" w:rsidRDefault="00000000" w:rsidRPr="00000000" w14:paraId="00000113">
      <w:pPr>
        <w:ind w:left="720" w:right="-54" w:hanging="720"/>
        <w:rPr/>
      </w:pPr>
      <w:r w:rsidDel="00000000" w:rsidR="00000000" w:rsidRPr="00000000">
        <w:rPr>
          <w:rtl w:val="0"/>
        </w:rPr>
        <w:tab/>
        <w:t xml:space="preserve">The school will:</w:t>
      </w:r>
    </w:p>
    <w:p w:rsidR="00000000" w:rsidDel="00000000" w:rsidP="00000000" w:rsidRDefault="00000000" w:rsidRPr="00000000" w14:paraId="00000114">
      <w:pPr>
        <w:ind w:left="720" w:right="-54" w:hanging="720"/>
        <w:rPr/>
      </w:pPr>
      <w:r w:rsidDel="00000000" w:rsidR="00000000" w:rsidRPr="00000000">
        <w:rPr>
          <w:rtl w:val="0"/>
        </w:rPr>
      </w:r>
    </w:p>
    <w:p w:rsidR="00000000" w:rsidDel="00000000" w:rsidP="00000000" w:rsidRDefault="00000000" w:rsidRPr="00000000" w14:paraId="00000115">
      <w:pPr>
        <w:numPr>
          <w:ilvl w:val="2"/>
          <w:numId w:val="17"/>
        </w:numPr>
        <w:ind w:left="720" w:right="-54" w:hanging="720"/>
        <w:rPr/>
      </w:pPr>
      <w:r w:rsidDel="00000000" w:rsidR="00000000" w:rsidRPr="00000000">
        <w:rPr>
          <w:rtl w:val="0"/>
        </w:rPr>
        <w:t xml:space="preserve">Ensure that parents/carers are informed of the responsibility placed on the school and staff in relation to child protection by setting out its duties in the school prospectus/website.  </w:t>
      </w:r>
      <w:r w:rsidDel="00000000" w:rsidR="00000000" w:rsidRPr="00000000">
        <w:rPr>
          <w:highlight w:val="yellow"/>
          <w:rtl w:val="0"/>
        </w:rPr>
        <w:t xml:space="preserve">This is in the form of a Statement for Safeguarding and Child protection and availability of all related Safeguarding Policies.</w:t>
      </w:r>
      <w:r w:rsidDel="00000000" w:rsidR="00000000" w:rsidRPr="00000000">
        <w:rPr>
          <w:rtl w:val="0"/>
        </w:rPr>
      </w:r>
    </w:p>
    <w:p w:rsidR="00000000" w:rsidDel="00000000" w:rsidP="00000000" w:rsidRDefault="00000000" w:rsidRPr="00000000" w14:paraId="00000116">
      <w:pPr>
        <w:ind w:left="720" w:right="-54" w:firstLine="0"/>
        <w:rPr>
          <w:i w:val="1"/>
          <w:iCs w:val="1"/>
        </w:rPr>
      </w:pPr>
      <w:r w:rsidDel="00000000" w:rsidR="00000000" w:rsidRPr="00000000">
        <w:rPr>
          <w:rtl w:val="0"/>
        </w:rPr>
      </w:r>
    </w:p>
    <w:p w:rsidR="00000000" w:rsidDel="00000000" w:rsidP="00000000" w:rsidRDefault="00000000" w:rsidRPr="00000000" w14:paraId="00000117">
      <w:pPr>
        <w:numPr>
          <w:ilvl w:val="2"/>
          <w:numId w:val="17"/>
        </w:numPr>
        <w:ind w:left="720" w:right="-54" w:hanging="720"/>
        <w:rPr/>
      </w:pPr>
      <w:r w:rsidDel="00000000" w:rsidR="00000000" w:rsidRPr="00000000">
        <w:rPr>
          <w:rtl w:val="0"/>
        </w:rPr>
        <w:t xml:space="preserve">Undertake appropriate discussion with parents/carers prior to involvement of another agency unless the circumstances preclude this action.  </w:t>
      </w:r>
    </w:p>
    <w:p w:rsidR="00000000" w:rsidDel="00000000" w:rsidP="00000000" w:rsidRDefault="00000000" w:rsidRPr="00000000" w14:paraId="00000118">
      <w:pPr>
        <w:ind w:right="-54"/>
        <w:rPr/>
      </w:pPr>
      <w:r w:rsidDel="00000000" w:rsidR="00000000" w:rsidRPr="00000000">
        <w:rPr>
          <w:rtl w:val="0"/>
        </w:rPr>
      </w:r>
    </w:p>
    <w:p w:rsidR="00000000" w:rsidDel="00000000" w:rsidP="00000000" w:rsidRDefault="00000000" w:rsidRPr="00000000" w14:paraId="00000119">
      <w:pPr>
        <w:numPr>
          <w:ilvl w:val="2"/>
          <w:numId w:val="17"/>
        </w:numPr>
        <w:ind w:left="720" w:right="-54" w:hanging="720"/>
        <w:rPr/>
      </w:pPr>
      <w:r w:rsidDel="00000000" w:rsidR="00000000" w:rsidRPr="00000000">
        <w:rPr>
          <w:rtl w:val="0"/>
        </w:rPr>
        <w:t xml:space="preserve">Record what discussions have taken place with parents or if a decision has been made not to discuss it with parents, for example if the school/college believes that notifying parents could place the child or another person at immediate risk of harm or prejudice the prevention or detection of crime, the rationale must be recorded.  Records may subsequently be disclosable to relevant partner agencies if a Child in Need or Child Protection Enquiry is undertaken.</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B">
      <w:pPr>
        <w:ind w:left="720" w:right="-54" w:firstLine="0"/>
        <w:rPr>
          <w:b w:val="1"/>
          <w:bCs w:val="1"/>
        </w:rPr>
      </w:pPr>
      <w:r w:rsidDel="00000000" w:rsidR="00000000" w:rsidRPr="00000000">
        <w:rPr>
          <w:rtl w:val="0"/>
        </w:rPr>
      </w:r>
    </w:p>
    <w:p w:rsidR="00000000" w:rsidDel="00000000" w:rsidP="00000000" w:rsidRDefault="00000000" w:rsidRPr="00000000" w14:paraId="0000011C">
      <w:pPr>
        <w:ind w:right="-54"/>
        <w:rPr>
          <w:b w:val="1"/>
          <w:bCs w:val="1"/>
          <w:color w:val="ff0000"/>
        </w:rPr>
      </w:pPr>
      <w:r w:rsidDel="00000000" w:rsidR="00000000" w:rsidRPr="00000000">
        <w:rPr>
          <w:rtl w:val="0"/>
        </w:rPr>
        <w:t xml:space="preserve">2.8</w:t>
      </w:r>
      <w:r w:rsidDel="00000000" w:rsidR="00000000" w:rsidRPr="00000000">
        <w:rPr>
          <w:b w:val="1"/>
          <w:bCs w:val="1"/>
          <w:rtl w:val="0"/>
        </w:rPr>
        <w:t xml:space="preserve">      Child-on-Child Abuse (</w:t>
      </w:r>
      <w:r w:rsidDel="00000000" w:rsidR="00000000" w:rsidRPr="00000000">
        <w:rPr>
          <w:b w:val="1"/>
          <w:bCs w:val="1"/>
          <w:color w:val="ff0000"/>
          <w:rtl w:val="0"/>
        </w:rPr>
        <w:t xml:space="preserve">including harassment and violence)</w:t>
      </w:r>
    </w:p>
    <w:p w:rsidR="00000000" w:rsidDel="00000000" w:rsidP="00000000" w:rsidRDefault="00000000" w:rsidRPr="00000000" w14:paraId="0000011D">
      <w:pPr>
        <w:tabs>
          <w:tab w:val="left" w:leader="none" w:pos="-720"/>
          <w:tab w:val="left" w:leader="none" w:pos="0"/>
        </w:tabs>
        <w:ind w:left="1440" w:right="-54" w:firstLine="0"/>
        <w:rPr>
          <w:b w:val="1"/>
          <w:bCs w:val="1"/>
        </w:rPr>
      </w:pPr>
      <w:r w:rsidDel="00000000" w:rsidR="00000000" w:rsidRPr="00000000">
        <w:rPr>
          <w:rtl w:val="0"/>
        </w:rPr>
      </w:r>
    </w:p>
    <w:p w:rsidR="00000000" w:rsidDel="00000000" w:rsidP="00000000" w:rsidRDefault="00000000" w:rsidRPr="00000000" w14:paraId="0000011E">
      <w:pPr>
        <w:ind w:left="720" w:firstLine="0"/>
        <w:rPr/>
      </w:pPr>
      <w:r w:rsidDel="00000000" w:rsidR="00000000" w:rsidRPr="00000000">
        <w:rPr>
          <w:rtl w:val="0"/>
        </w:rPr>
        <w:t xml:space="preserve">All staff should be aware that children can abuse other children (often referred to as child-on-child abuse), and that it can happen both inside and outside of school or college and online. By definition, it applies to abuse by one child of another child – regardless of the age, or stage of development, or any age differential between them.</w:t>
      </w:r>
    </w:p>
    <w:p w:rsidR="00000000" w:rsidDel="00000000" w:rsidP="00000000" w:rsidRDefault="00000000" w:rsidRPr="00000000" w14:paraId="0000011F">
      <w:pPr>
        <w:ind w:left="720" w:firstLine="0"/>
        <w:rPr/>
      </w:pPr>
      <w:r w:rsidDel="00000000" w:rsidR="00000000" w:rsidRPr="00000000">
        <w:rPr>
          <w:rtl w:val="0"/>
        </w:rPr>
      </w:r>
    </w:p>
    <w:p w:rsidR="00000000" w:rsidDel="00000000" w:rsidP="00000000" w:rsidRDefault="00000000" w:rsidRPr="00000000" w14:paraId="00000120">
      <w:pPr>
        <w:ind w:left="720" w:firstLine="0"/>
        <w:rPr/>
      </w:pPr>
      <w:r w:rsidDel="00000000" w:rsidR="00000000" w:rsidRPr="00000000">
        <w:rPr>
          <w:rtl w:val="0"/>
        </w:rPr>
        <w:t xml:space="preserve">We recognise that child-on-child abuse can manifest itself in many ways.  This can include but is not limited to: bullying (including cyberbullying, prejudice-based and discriminatory bullying); abuse within intimate personal relationships between children; physical abuse; serious physical assault and harm, or the threat of harm with a weapon; harmful sexual behaviour; sexual violence and sexual harassment including upskirting, and online sexual harassment; consensual and non-consensual making or sharing of nudes and semi nudes; hate incidents and hate crime; racism; and initiation/ hazing type violence and rituals. Addressing inappropriate behaviour (even if it appears to be relatively innocuous) can be an important intervention that helps prevent problematic, abusive and/or violent behaviour in the future.</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2.8.1</w:t>
        <w:tab/>
        <w:t xml:space="preserve">All forms of child-on-child abuse are unacceptable and will be taken seriously. </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will therefore:</w:t>
        <w:br w:type="textWrapping"/>
      </w:r>
    </w:p>
    <w:p w:rsidR="00000000" w:rsidDel="00000000" w:rsidP="00000000" w:rsidRDefault="00000000" w:rsidRPr="00000000" w14:paraId="0000012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720" w:right="0" w:hanging="72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Create a whole school protective ethos in which child-on-child abuse, including sexual violence and sexual harassment will not be tolerated.</w:t>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720" w:right="0" w:hanging="72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training for staff about recognising and responding to child-on-child abuse, </w:t>
      </w: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720" w:right="0" w:hanging="72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staff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challenge inappropriate behaviours between children that are abusive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do not d</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ownplay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instances of child-on-child abuse, including sexual violence and sexual harassment as an inevitable part of growing up or ‘banter’.</w:t>
      </w:r>
      <w:r w:rsidDel="00000000" w:rsidR="00000000" w:rsidRPr="00000000">
        <w:rPr>
          <w:rtl w:val="0"/>
        </w:rPr>
      </w:r>
    </w:p>
    <w:p w:rsidR="00000000" w:rsidDel="00000000" w:rsidP="00000000" w:rsidRDefault="00000000" w:rsidRPr="00000000" w14:paraId="0000012A">
      <w:pPr>
        <w:ind w:left="720" w:firstLine="0"/>
        <w:rPr/>
      </w:pPr>
      <w:r w:rsidDel="00000000" w:rsidR="00000000" w:rsidRPr="00000000">
        <w:rPr>
          <w:rtl w:val="0"/>
        </w:rPr>
      </w:r>
    </w:p>
    <w:p w:rsidR="00000000" w:rsidDel="00000000" w:rsidP="00000000" w:rsidRDefault="00000000" w:rsidRPr="00000000" w14:paraId="0000012B">
      <w:pPr>
        <w:numPr>
          <w:ilvl w:val="2"/>
          <w:numId w:val="4"/>
        </w:numPr>
        <w:ind w:left="720" w:hanging="720"/>
        <w:rPr/>
      </w:pPr>
      <w:r w:rsidDel="00000000" w:rsidR="00000000" w:rsidRPr="00000000">
        <w:rPr>
          <w:rtl w:val="0"/>
        </w:rPr>
        <w:t xml:space="preserve">Include within the curriculum, information and materials that support children in keeping themselves safe from abuse, including abuse from their peers and online.</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D">
      <w:pPr>
        <w:numPr>
          <w:ilvl w:val="2"/>
          <w:numId w:val="4"/>
        </w:numPr>
        <w:ind w:left="720" w:hanging="720"/>
        <w:rPr/>
      </w:pPr>
      <w:r w:rsidDel="00000000" w:rsidR="00000000" w:rsidRPr="00000000">
        <w:rPr>
          <w:rtl w:val="0"/>
        </w:rPr>
        <w:t xml:space="preserve">Provide high quality Relationship and Sex Education (RSE) and/or enrichment programmes including teaching about consent. </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numPr>
          <w:ilvl w:val="2"/>
          <w:numId w:val="4"/>
        </w:numPr>
        <w:ind w:left="720" w:hanging="720"/>
        <w:rPr/>
      </w:pPr>
      <w:r w:rsidDel="00000000" w:rsidR="00000000" w:rsidRPr="00000000">
        <w:rPr>
          <w:rtl w:val="0"/>
        </w:rPr>
        <w:t xml:space="preserve">Ensure that staff members follow the procedures outlined in this policy when they become aware of child-on-child abuse, referring any concerns of child-on-child abuse to the Designated Safeguarding Lead (or Deputy) in line with safeguarding procedures.</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numPr>
          <w:ilvl w:val="2"/>
          <w:numId w:val="4"/>
        </w:numPr>
        <w:ind w:left="720" w:hanging="720"/>
        <w:rPr/>
      </w:pPr>
      <w:r w:rsidDel="00000000" w:rsidR="00000000" w:rsidRPr="00000000">
        <w:rPr>
          <w:rtl w:val="0"/>
        </w:rPr>
        <w:t xml:space="preserve">Staff should be aware that some groups are potentially more at risk. Evidence shows girls, children with special educational needs and disabilities (SEND) and LGBT children are at greater risk. School will ensure that these children have a trusted adult in school to talk to.</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3">
      <w:pPr>
        <w:numPr>
          <w:ilvl w:val="2"/>
          <w:numId w:val="4"/>
        </w:numPr>
        <w:ind w:left="720" w:hanging="720"/>
        <w:rPr/>
      </w:pPr>
      <w:r w:rsidDel="00000000" w:rsidR="00000000" w:rsidRPr="00000000">
        <w:rPr>
          <w:rtl w:val="0"/>
        </w:rPr>
        <w:t xml:space="preserve">Recognise the risk of intra familial harms and provide support to siblings following incidents when necessary.</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5">
      <w:pPr>
        <w:numPr>
          <w:ilvl w:val="2"/>
          <w:numId w:val="4"/>
        </w:numPr>
        <w:ind w:left="720" w:hanging="720"/>
        <w:rPr/>
      </w:pPr>
      <w:r w:rsidDel="00000000" w:rsidR="00000000" w:rsidRPr="00000000">
        <w:rPr>
          <w:rtl w:val="0"/>
        </w:rPr>
        <w:t xml:space="preserve">The Designated Safeguarding Lead will refer to the Safeguarding Children Partnership Board’s </w:t>
      </w:r>
      <w:hyperlink r:id="rId12">
        <w:r w:rsidDel="00000000" w:rsidR="00000000" w:rsidRPr="00000000">
          <w:rPr>
            <w:color w:val="000000"/>
            <w:u w:val="single"/>
            <w:rtl w:val="0"/>
          </w:rPr>
          <w:t xml:space="preserve">Child Sexual Behaviour Assessment Tool | Cambridgeshire and Peterborough Safeguarding Partnership Board (safeguardingcambspeterborough.org.uk)</w:t>
        </w:r>
      </w:hyperlink>
      <w:r w:rsidDel="00000000" w:rsidR="00000000" w:rsidRPr="00000000">
        <w:rPr>
          <w:rtl w:val="0"/>
        </w:rPr>
        <w:t xml:space="preserve"> if there is a concern that a young person may be displaying sexually harmful behaviours.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numPr>
          <w:ilvl w:val="1"/>
          <w:numId w:val="4"/>
        </w:numPr>
        <w:ind w:left="540" w:right="-54" w:hanging="540"/>
        <w:rPr/>
      </w:pPr>
      <w:r w:rsidDel="00000000" w:rsidR="00000000" w:rsidRPr="00000000">
        <w:rPr>
          <w:b w:val="1"/>
          <w:bCs w:val="1"/>
          <w:color w:val="ff0000"/>
          <w:rtl w:val="0"/>
        </w:rPr>
        <w:t xml:space="preserve">Harmful Sexual Behaviour, Sexual Harassment and Sexual Violence between children</w:t>
      </w:r>
      <w:r w:rsidDel="00000000" w:rsidR="00000000" w:rsidRPr="00000000">
        <w:rPr>
          <w:rtl w:val="0"/>
        </w:rPr>
      </w:r>
    </w:p>
    <w:p w:rsidR="00000000" w:rsidDel="00000000" w:rsidP="00000000" w:rsidRDefault="00000000" w:rsidRPr="00000000" w14:paraId="00000138">
      <w:pPr>
        <w:ind w:left="720" w:right="-54" w:hanging="720"/>
        <w:rPr>
          <w:i w:val="1"/>
          <w:iCs w:val="1"/>
        </w:rPr>
      </w:pPr>
      <w:r w:rsidDel="00000000" w:rsidR="00000000" w:rsidRPr="00000000">
        <w:rPr>
          <w:rtl w:val="0"/>
        </w:rPr>
      </w:r>
    </w:p>
    <w:p w:rsidR="00000000" w:rsidDel="00000000" w:rsidP="00000000" w:rsidRDefault="00000000" w:rsidRPr="00000000" w14:paraId="00000139">
      <w:pPr>
        <w:ind w:left="720" w:right="-54" w:hanging="720"/>
        <w:rPr/>
      </w:pPr>
      <w:r w:rsidDel="00000000" w:rsidR="00000000" w:rsidRPr="00000000">
        <w:rPr>
          <w:rtl w:val="0"/>
        </w:rPr>
        <w:t xml:space="preserve">2.9.1</w:t>
        <w:tab/>
      </w:r>
      <w:r w:rsidDel="00000000" w:rsidR="00000000" w:rsidRPr="00000000">
        <w:rPr>
          <w:color w:val="ff0000"/>
          <w:rtl w:val="0"/>
        </w:rPr>
        <w:t xml:space="preserve">Harmful sexual behaviour </w:t>
      </w:r>
      <w:r w:rsidDel="00000000" w:rsidR="00000000" w:rsidRPr="00000000">
        <w:rPr>
          <w:rtl w:val="0"/>
        </w:rPr>
        <w:t xml:space="preserve">can occur between two or more children of any age and sex, from primary through to secondary stage and into college It can occur also through a group of children towards a single child or towards another group of children. </w:t>
      </w:r>
      <w:r w:rsidDel="00000000" w:rsidR="00000000" w:rsidRPr="00000000">
        <w:rPr>
          <w:color w:val="ff0000"/>
          <w:rtl w:val="0"/>
        </w:rPr>
        <w:t xml:space="preserve">Harmful sexual behaviour </w:t>
      </w:r>
      <w:r w:rsidDel="00000000" w:rsidR="00000000" w:rsidRPr="00000000">
        <w:rPr>
          <w:rtl w:val="0"/>
        </w:rPr>
        <w:t xml:space="preserve">exists on a continuum and may </w:t>
      </w:r>
      <w:r w:rsidDel="00000000" w:rsidR="00000000" w:rsidRPr="00000000">
        <w:rPr>
          <w:color w:val="ff0000"/>
          <w:rtl w:val="0"/>
        </w:rPr>
        <w:t xml:space="preserve">escalate into sexual harassment or sexual violence</w:t>
      </w:r>
      <w:r w:rsidDel="00000000" w:rsidR="00000000" w:rsidRPr="00000000">
        <w:rPr>
          <w:rtl w:val="0"/>
        </w:rPr>
        <w:t xml:space="preserve">; it can occur online and face-to-face (both physically and verbally) and is never acceptable.</w:t>
      </w:r>
    </w:p>
    <w:p w:rsidR="00000000" w:rsidDel="00000000" w:rsidP="00000000" w:rsidRDefault="00000000" w:rsidRPr="00000000" w14:paraId="0000013A">
      <w:pPr>
        <w:ind w:left="720" w:right="-54" w:firstLine="0"/>
        <w:rPr/>
      </w:pPr>
      <w:r w:rsidDel="00000000" w:rsidR="00000000" w:rsidRPr="00000000">
        <w:rPr>
          <w:rtl w:val="0"/>
        </w:rPr>
      </w:r>
    </w:p>
    <w:p w:rsidR="00000000" w:rsidDel="00000000" w:rsidP="00000000" w:rsidRDefault="00000000" w:rsidRPr="00000000" w14:paraId="0000013B">
      <w:pPr>
        <w:ind w:left="720" w:right="-54" w:firstLine="0"/>
        <w:rPr/>
      </w:pPr>
      <w:r w:rsidDel="00000000" w:rsidR="00000000" w:rsidRPr="00000000">
        <w:rPr>
          <w:rtl w:val="0"/>
        </w:rPr>
        <w:t xml:space="preserve">Children who are victims of </w:t>
      </w:r>
      <w:r w:rsidDel="00000000" w:rsidR="00000000" w:rsidRPr="00000000">
        <w:rPr>
          <w:color w:val="ff0000"/>
          <w:rtl w:val="0"/>
        </w:rPr>
        <w:t xml:space="preserve">harmful sexual behaviour</w:t>
      </w:r>
      <w:r w:rsidDel="00000000" w:rsidR="00000000" w:rsidRPr="00000000">
        <w:rPr>
          <w:rtl w:val="0"/>
        </w:rPr>
        <w:t xml:space="preserve">, sexual violence and sexual harassment will likely find the experience stressful and distressing. This will, in all likelihood, adversely affect their educational attainment and will be exacerbated if the alleged perpetrator(s) attends the same school or college. </w:t>
      </w:r>
    </w:p>
    <w:p w:rsidR="00000000" w:rsidDel="00000000" w:rsidP="00000000" w:rsidRDefault="00000000" w:rsidRPr="00000000" w14:paraId="0000013C">
      <w:pPr>
        <w:ind w:left="720" w:right="-54" w:firstLine="0"/>
        <w:rPr/>
      </w:pPr>
      <w:r w:rsidDel="00000000" w:rsidR="00000000" w:rsidRPr="00000000">
        <w:rPr>
          <w:rtl w:val="0"/>
        </w:rPr>
      </w:r>
    </w:p>
    <w:p w:rsidR="00000000" w:rsidDel="00000000" w:rsidP="00000000" w:rsidRDefault="00000000" w:rsidRPr="00000000" w14:paraId="0000013D">
      <w:pPr>
        <w:ind w:left="720" w:right="-54" w:firstLine="0"/>
        <w:rPr/>
      </w:pPr>
      <w:r w:rsidDel="00000000" w:rsidR="00000000" w:rsidRPr="00000000">
        <w:rPr>
          <w:rtl w:val="0"/>
        </w:rPr>
        <w:t xml:space="preserve">The school will:</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numPr>
          <w:ilvl w:val="2"/>
          <w:numId w:val="4"/>
        </w:numPr>
        <w:ind w:left="720" w:hanging="720"/>
        <w:rPr/>
      </w:pPr>
      <w:r w:rsidDel="00000000" w:rsidR="00000000" w:rsidRPr="00000000">
        <w:rPr>
          <w:rtl w:val="0"/>
        </w:rPr>
        <w:t xml:space="preserve">Refer to ‘Keeping Children Safe in Education - Part Five’, 2026 for full details of procedures to be followed in such cases.  Also see ‘Sharing nudes and semi-nudes: advice for education settings working with children and young people’ (UKCIS, March 2024)</w:t>
      </w:r>
    </w:p>
    <w:p w:rsidR="00000000" w:rsidDel="00000000" w:rsidP="00000000" w:rsidRDefault="00000000" w:rsidRPr="00000000" w14:paraId="00000140">
      <w:pPr>
        <w:ind w:left="720" w:right="-54" w:firstLine="0"/>
        <w:rPr/>
      </w:pPr>
      <w:r w:rsidDel="00000000" w:rsidR="00000000" w:rsidRPr="00000000">
        <w:rPr>
          <w:rtl w:val="0"/>
        </w:rPr>
      </w:r>
    </w:p>
    <w:p w:rsidR="00000000" w:rsidDel="00000000" w:rsidP="00000000" w:rsidRDefault="00000000" w:rsidRPr="00000000" w14:paraId="00000141">
      <w:pPr>
        <w:numPr>
          <w:ilvl w:val="2"/>
          <w:numId w:val="4"/>
        </w:numPr>
        <w:ind w:left="720" w:right="-54" w:hanging="720"/>
        <w:rPr/>
      </w:pPr>
      <w:r w:rsidDel="00000000" w:rsidR="00000000" w:rsidRPr="00000000">
        <w:rPr>
          <w:rtl w:val="0"/>
        </w:rPr>
        <w:t xml:space="preserve">Make it clear that there is a zero-tolerance approach to sexual violence and sexual harassment, that it is never acceptable, and it will not be tolerated.</w:t>
        <w:tab/>
      </w:r>
    </w:p>
    <w:p w:rsidR="00000000" w:rsidDel="00000000" w:rsidP="00000000" w:rsidRDefault="00000000" w:rsidRPr="00000000" w14:paraId="00000142">
      <w:pPr>
        <w:ind w:left="720" w:right="-54" w:firstLine="0"/>
        <w:rPr/>
      </w:pPr>
      <w:r w:rsidDel="00000000" w:rsidR="00000000" w:rsidRPr="00000000">
        <w:rPr>
          <w:rtl w:val="0"/>
        </w:rPr>
        <w:tab/>
      </w:r>
    </w:p>
    <w:p w:rsidR="00000000" w:rsidDel="00000000" w:rsidP="00000000" w:rsidRDefault="00000000" w:rsidRPr="00000000" w14:paraId="00000143">
      <w:pPr>
        <w:numPr>
          <w:ilvl w:val="2"/>
          <w:numId w:val="4"/>
        </w:numPr>
        <w:ind w:left="720" w:right="-54" w:hanging="720"/>
        <w:rPr/>
      </w:pPr>
      <w:r w:rsidDel="00000000" w:rsidR="00000000" w:rsidRPr="00000000">
        <w:rPr>
          <w:rtl w:val="0"/>
        </w:rPr>
        <w:t xml:space="preserve">Provide training for staff on how to manage a report of sexual violence or sexual harassment.</w:t>
        <w:tab/>
        <w:tab/>
      </w:r>
    </w:p>
    <w:p w:rsidR="00000000" w:rsidDel="00000000" w:rsidP="00000000" w:rsidRDefault="00000000" w:rsidRPr="00000000" w14:paraId="00000144">
      <w:pPr>
        <w:ind w:left="720" w:right="-54" w:firstLine="0"/>
        <w:rPr/>
      </w:pPr>
      <w:r w:rsidDel="00000000" w:rsidR="00000000" w:rsidRPr="00000000">
        <w:rPr>
          <w:rtl w:val="0"/>
        </w:rPr>
      </w:r>
    </w:p>
    <w:p w:rsidR="00000000" w:rsidDel="00000000" w:rsidP="00000000" w:rsidRDefault="00000000" w:rsidRPr="00000000" w14:paraId="00000145">
      <w:pPr>
        <w:numPr>
          <w:ilvl w:val="2"/>
          <w:numId w:val="4"/>
        </w:numPr>
        <w:ind w:left="720" w:right="-54" w:hanging="720"/>
        <w:rPr/>
      </w:pPr>
      <w:r w:rsidDel="00000000" w:rsidR="00000000" w:rsidRPr="00000000">
        <w:rPr>
          <w:rtl w:val="0"/>
        </w:rPr>
        <w:t xml:space="preserve">Make decisions on a case-by-case basis.</w:t>
      </w:r>
    </w:p>
    <w:p w:rsidR="00000000" w:rsidDel="00000000" w:rsidP="00000000" w:rsidRDefault="00000000" w:rsidRPr="00000000" w14:paraId="00000146">
      <w:pPr>
        <w:ind w:left="720" w:right="-54" w:firstLine="0"/>
        <w:rPr/>
      </w:pPr>
      <w:r w:rsidDel="00000000" w:rsidR="00000000" w:rsidRPr="00000000">
        <w:rPr>
          <w:rtl w:val="0"/>
        </w:rPr>
      </w:r>
    </w:p>
    <w:p w:rsidR="00000000" w:rsidDel="00000000" w:rsidP="00000000" w:rsidRDefault="00000000" w:rsidRPr="00000000" w14:paraId="00000147">
      <w:pPr>
        <w:numPr>
          <w:ilvl w:val="2"/>
          <w:numId w:val="4"/>
        </w:numPr>
        <w:ind w:left="720" w:right="-54" w:hanging="720"/>
        <w:rPr/>
      </w:pPr>
      <w:r w:rsidDel="00000000" w:rsidR="00000000" w:rsidRPr="00000000">
        <w:rPr>
          <w:rtl w:val="0"/>
        </w:rPr>
        <w:t xml:space="preserve">Reassure victims that they are being taken seriously </w:t>
      </w:r>
      <w:r w:rsidDel="00000000" w:rsidR="00000000" w:rsidRPr="00000000">
        <w:rPr>
          <w:color w:val="ff0000"/>
          <w:rtl w:val="0"/>
        </w:rPr>
        <w:t xml:space="preserve">and offer a supportive and respectful response, balancing the victim’s wishes with the duty to protect them and other children</w:t>
      </w:r>
      <w:r w:rsidDel="00000000" w:rsidR="00000000" w:rsidRPr="00000000">
        <w:rPr>
          <w:rtl w:val="0"/>
        </w:rPr>
        <w:t xml:space="preserve">.</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9">
      <w:pPr>
        <w:numPr>
          <w:ilvl w:val="2"/>
          <w:numId w:val="4"/>
        </w:numPr>
        <w:ind w:left="720" w:right="-54" w:hanging="720"/>
        <w:rPr/>
      </w:pPr>
      <w:r w:rsidDel="00000000" w:rsidR="00000000" w:rsidRPr="00000000">
        <w:rPr>
          <w:rtl w:val="0"/>
        </w:rPr>
        <w:t xml:space="preserve">Implement measures to keep the victim, alleged perpetrator and if necessary other children and staff members, safe. Record any risk assessments and keep them under review.</w:t>
      </w:r>
    </w:p>
    <w:p w:rsidR="00000000" w:rsidDel="00000000" w:rsidP="00000000" w:rsidRDefault="00000000" w:rsidRPr="00000000" w14:paraId="0000014A">
      <w:pPr>
        <w:ind w:right="-54"/>
        <w:rPr/>
      </w:pPr>
      <w:r w:rsidDel="00000000" w:rsidR="00000000" w:rsidRPr="00000000">
        <w:rPr>
          <w:rtl w:val="0"/>
        </w:rPr>
      </w:r>
    </w:p>
    <w:p w:rsidR="00000000" w:rsidDel="00000000" w:rsidP="00000000" w:rsidRDefault="00000000" w:rsidRPr="00000000" w14:paraId="0000014B">
      <w:pPr>
        <w:numPr>
          <w:ilvl w:val="2"/>
          <w:numId w:val="4"/>
        </w:numPr>
        <w:ind w:left="720" w:right="-54" w:hanging="720"/>
        <w:rPr/>
      </w:pPr>
      <w:r w:rsidDel="00000000" w:rsidR="00000000" w:rsidRPr="00000000">
        <w:rPr>
          <w:rtl w:val="0"/>
        </w:rPr>
        <w:t xml:space="preserve">Give consideration to the welfare of both the victim(s) and perpetrator(s) in these situations.</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numPr>
          <w:ilvl w:val="2"/>
          <w:numId w:val="4"/>
        </w:numPr>
        <w:ind w:left="720" w:right="-54" w:hanging="720"/>
        <w:rPr/>
      </w:pPr>
      <w:r w:rsidDel="00000000" w:rsidR="00000000" w:rsidRPr="00000000">
        <w:rPr>
          <w:rtl w:val="0"/>
        </w:rPr>
        <w:t xml:space="preserve">Liaise closely with external agencies, including police, social care and </w:t>
      </w:r>
      <w:r w:rsidDel="00000000" w:rsidR="00000000" w:rsidRPr="00000000">
        <w:rPr>
          <w:color w:val="ff0000"/>
          <w:rtl w:val="0"/>
        </w:rPr>
        <w:t xml:space="preserve">Cambridgeshire Harmful Sexual Behaviour</w:t>
      </w:r>
      <w:r w:rsidDel="00000000" w:rsidR="00000000" w:rsidRPr="00000000">
        <w:rPr>
          <w:rtl w:val="0"/>
        </w:rPr>
        <w:t xml:space="preserve"> Service when required.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0"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40" w:lineRule="auto"/>
        <w:ind w:left="0" w:right="-54"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3.0     SUPPORTING CHILDREN</w:t>
      </w:r>
    </w:p>
    <w:p w:rsidR="00000000" w:rsidDel="00000000" w:rsidP="00000000" w:rsidRDefault="00000000" w:rsidRPr="00000000" w14:paraId="00000151">
      <w:pPr>
        <w:ind w:right="-54"/>
        <w:rPr>
          <w:b w:val="1"/>
          <w:bCs w:val="1"/>
        </w:rPr>
      </w:pPr>
      <w:r w:rsidDel="00000000" w:rsidR="00000000" w:rsidRPr="00000000">
        <w:rPr>
          <w:rtl w:val="0"/>
        </w:rPr>
      </w:r>
    </w:p>
    <w:p w:rsidR="00000000" w:rsidDel="00000000" w:rsidP="00000000" w:rsidRDefault="00000000" w:rsidRPr="00000000" w14:paraId="00000152">
      <w:pPr>
        <w:ind w:left="720" w:right="-54" w:firstLine="0"/>
        <w:rPr/>
      </w:pPr>
      <w:r w:rsidDel="00000000" w:rsidR="00000000" w:rsidRPr="00000000">
        <w:rPr>
          <w:rtl w:val="0"/>
        </w:rPr>
        <w:t xml:space="preserve">The school recognises that </w:t>
      </w:r>
      <w:r w:rsidDel="00000000" w:rsidR="00000000" w:rsidRPr="00000000">
        <w:rPr>
          <w:b w:val="1"/>
          <w:bCs w:val="1"/>
          <w:rtl w:val="0"/>
        </w:rPr>
        <w:t xml:space="preserve">any </w:t>
      </w:r>
      <w:r w:rsidDel="00000000" w:rsidR="00000000" w:rsidRPr="00000000">
        <w:rPr>
          <w:rtl w:val="0"/>
        </w:rPr>
        <w:t xml:space="preserve">child may be subject to abuse and that mental health problems can, in some cases, be an indicator that a child has suffered or is at risk of suffering abuse, neglect or exploitation and as such will support all children by:</w:t>
      </w:r>
    </w:p>
    <w:p w:rsidR="00000000" w:rsidDel="00000000" w:rsidP="00000000" w:rsidRDefault="00000000" w:rsidRPr="00000000" w14:paraId="00000153">
      <w:pPr>
        <w:tabs>
          <w:tab w:val="left" w:leader="none" w:pos="-720"/>
        </w:tabs>
        <w:ind w:left="720" w:right="-54" w:hanging="720"/>
        <w:rPr/>
      </w:pPr>
      <w:r w:rsidDel="00000000" w:rsidR="00000000" w:rsidRPr="00000000">
        <w:rPr>
          <w:rtl w:val="0"/>
        </w:rPr>
      </w:r>
    </w:p>
    <w:p w:rsidR="00000000" w:rsidDel="00000000" w:rsidP="00000000" w:rsidRDefault="00000000" w:rsidRPr="00000000" w14:paraId="00000154">
      <w:pPr>
        <w:ind w:left="720" w:right="-54" w:hanging="720"/>
        <w:rPr/>
      </w:pPr>
      <w:r w:rsidDel="00000000" w:rsidR="00000000" w:rsidRPr="00000000">
        <w:rPr>
          <w:rtl w:val="0"/>
        </w:rPr>
        <w:t xml:space="preserve">3.1      Providing curricular opportunities to encourage self-esteem and self-motivation. </w:t>
      </w:r>
    </w:p>
    <w:p w:rsidR="00000000" w:rsidDel="00000000" w:rsidP="00000000" w:rsidRDefault="00000000" w:rsidRPr="00000000" w14:paraId="00000155">
      <w:pPr>
        <w:ind w:left="720" w:right="-54" w:hanging="720"/>
        <w:rPr/>
      </w:pPr>
      <w:r w:rsidDel="00000000" w:rsidR="00000000" w:rsidRPr="00000000">
        <w:rPr>
          <w:rtl w:val="0"/>
        </w:rPr>
      </w:r>
    </w:p>
    <w:p w:rsidR="00000000" w:rsidDel="00000000" w:rsidP="00000000" w:rsidRDefault="00000000" w:rsidRPr="00000000" w14:paraId="00000156">
      <w:pPr>
        <w:ind w:left="720" w:right="-54" w:hanging="720"/>
        <w:rPr/>
      </w:pPr>
      <w:r w:rsidDel="00000000" w:rsidR="00000000" w:rsidRPr="00000000">
        <w:rPr>
          <w:rtl w:val="0"/>
        </w:rPr>
        <w:t xml:space="preserve">3.2</w:t>
        <w:tab/>
        <w:t xml:space="preserve">Creating an ethos that actively promotes a positive, supportive and safe environment and values the whole community.</w:t>
      </w:r>
    </w:p>
    <w:p w:rsidR="00000000" w:rsidDel="00000000" w:rsidP="00000000" w:rsidRDefault="00000000" w:rsidRPr="00000000" w14:paraId="00000157">
      <w:pPr>
        <w:ind w:left="720" w:right="-54" w:hanging="720"/>
        <w:rPr/>
      </w:pPr>
      <w:r w:rsidDel="00000000" w:rsidR="00000000" w:rsidRPr="00000000">
        <w:rPr>
          <w:rtl w:val="0"/>
        </w:rPr>
      </w:r>
    </w:p>
    <w:p w:rsidR="00000000" w:rsidDel="00000000" w:rsidP="00000000" w:rsidRDefault="00000000" w:rsidRPr="00000000" w14:paraId="00000158">
      <w:pPr>
        <w:ind w:left="720" w:right="-54" w:hanging="720"/>
        <w:rPr/>
      </w:pPr>
      <w:r w:rsidDel="00000000" w:rsidR="00000000" w:rsidRPr="00000000">
        <w:rPr>
          <w:rtl w:val="0"/>
        </w:rPr>
        <w:t xml:space="preserve">3.3   </w:t>
        <w:tab/>
        <w:t xml:space="preserve">Applying the school's behaviour policy effectively. All staff will agree on a consistent approach, which focuses on the behaviour of the child but does not damage the pupil's sense of self-worth.  The school will ensure that the pupil knows that some behaviour is unacceptable, but s/he is valued and not to be blamed for any abuse which has occurred.</w:t>
      </w:r>
    </w:p>
    <w:p w:rsidR="00000000" w:rsidDel="00000000" w:rsidP="00000000" w:rsidRDefault="00000000" w:rsidRPr="00000000" w14:paraId="00000159">
      <w:pPr>
        <w:ind w:left="720" w:right="-54" w:hanging="720"/>
        <w:rPr/>
      </w:pPr>
      <w:r w:rsidDel="00000000" w:rsidR="00000000" w:rsidRPr="00000000">
        <w:rPr>
          <w:rtl w:val="0"/>
        </w:rPr>
      </w:r>
    </w:p>
    <w:p w:rsidR="00000000" w:rsidDel="00000000" w:rsidP="00000000" w:rsidRDefault="00000000" w:rsidRPr="00000000" w14:paraId="0000015A">
      <w:pPr>
        <w:ind w:left="720" w:right="-54" w:hanging="720"/>
        <w:rPr/>
      </w:pPr>
      <w:r w:rsidDel="00000000" w:rsidR="00000000" w:rsidRPr="00000000">
        <w:rPr>
          <w:rtl w:val="0"/>
        </w:rPr>
        <w:t xml:space="preserve">3.4</w:t>
        <w:tab/>
        <w:t xml:space="preserve">Liaising with the senior mental health lead where safeguarding concerns are linked to mental health in school/college for advice on case management.</w:t>
      </w:r>
    </w:p>
    <w:p w:rsidR="00000000" w:rsidDel="00000000" w:rsidP="00000000" w:rsidRDefault="00000000" w:rsidRPr="00000000" w14:paraId="0000015B">
      <w:pPr>
        <w:ind w:left="720" w:right="-54" w:hanging="720"/>
        <w:rPr/>
      </w:pPr>
      <w:r w:rsidDel="00000000" w:rsidR="00000000" w:rsidRPr="00000000">
        <w:rPr>
          <w:rtl w:val="0"/>
        </w:rPr>
      </w:r>
    </w:p>
    <w:p w:rsidR="00000000" w:rsidDel="00000000" w:rsidP="00000000" w:rsidRDefault="00000000" w:rsidRPr="00000000" w14:paraId="0000015C">
      <w:pPr>
        <w:ind w:left="720" w:right="-54" w:hanging="720"/>
        <w:rPr/>
      </w:pPr>
      <w:r w:rsidDel="00000000" w:rsidR="00000000" w:rsidRPr="00000000">
        <w:rPr>
          <w:rtl w:val="0"/>
        </w:rPr>
        <w:t xml:space="preserve">3.5   </w:t>
        <w:tab/>
        <w:t xml:space="preserve">Liaising with other agencies which support the pupil such as Social Care, Child and Adolescent Mental Health Services, Emotional Health and Wellbeing Service, Cambridgeshire Sexual Behaviour Service or Targeted Support Teams. </w:t>
      </w:r>
    </w:p>
    <w:p w:rsidR="00000000" w:rsidDel="00000000" w:rsidP="00000000" w:rsidRDefault="00000000" w:rsidRPr="00000000" w14:paraId="0000015D">
      <w:pPr>
        <w:ind w:left="720" w:right="-54" w:hanging="720"/>
        <w:rPr/>
      </w:pPr>
      <w:r w:rsidDel="00000000" w:rsidR="00000000" w:rsidRPr="00000000">
        <w:rPr>
          <w:rtl w:val="0"/>
        </w:rPr>
      </w:r>
    </w:p>
    <w:p w:rsidR="00000000" w:rsidDel="00000000" w:rsidP="00000000" w:rsidRDefault="00000000" w:rsidRPr="00000000" w14:paraId="0000015E">
      <w:pPr>
        <w:ind w:left="720" w:right="-54" w:hanging="720"/>
        <w:rPr/>
      </w:pPr>
      <w:r w:rsidDel="00000000" w:rsidR="00000000" w:rsidRPr="00000000">
        <w:rPr>
          <w:rtl w:val="0"/>
        </w:rPr>
        <w:t xml:space="preserve">3.6     Promoting supportive engagement with parents and/or carers in safeguarding and promoting the welfare of children, including where families may be facing challenging circumstances</w:t>
      </w:r>
    </w:p>
    <w:p w:rsidR="00000000" w:rsidDel="00000000" w:rsidP="00000000" w:rsidRDefault="00000000" w:rsidRPr="00000000" w14:paraId="0000015F">
      <w:pPr>
        <w:ind w:left="720" w:right="-54" w:hanging="720"/>
        <w:rPr/>
      </w:pPr>
      <w:r w:rsidDel="00000000" w:rsidR="00000000" w:rsidRPr="00000000">
        <w:rPr>
          <w:rtl w:val="0"/>
        </w:rPr>
      </w:r>
    </w:p>
    <w:p w:rsidR="00000000" w:rsidDel="00000000" w:rsidP="00000000" w:rsidRDefault="00000000" w:rsidRPr="00000000" w14:paraId="00000160">
      <w:pPr>
        <w:ind w:left="720" w:right="-54" w:hanging="720"/>
        <w:rPr/>
      </w:pPr>
      <w:r w:rsidDel="00000000" w:rsidR="00000000" w:rsidRPr="00000000">
        <w:rPr>
          <w:rtl w:val="0"/>
        </w:rPr>
        <w:t xml:space="preserve">3.7     Recognising that whilst </w:t>
      </w:r>
      <w:r w:rsidDel="00000000" w:rsidR="00000000" w:rsidRPr="00000000">
        <w:rPr>
          <w:b w:val="1"/>
          <w:bCs w:val="1"/>
          <w:rtl w:val="0"/>
        </w:rPr>
        <w:t xml:space="preserve">any </w:t>
      </w:r>
      <w:r w:rsidDel="00000000" w:rsidR="00000000" w:rsidRPr="00000000">
        <w:rPr>
          <w:rtl w:val="0"/>
        </w:rPr>
        <w:t xml:space="preserve">child may benefit from early help, staff are encouraged to consider the wider environmental factors present in a child’s life which could pose a threat to their welfare or safety (Risks Outside The Home - ROTH). Staff are required to be particularly alert to the potential need for early help for children in particular circumstances.  Please see </w:t>
      </w:r>
      <w:r w:rsidDel="00000000" w:rsidR="00000000" w:rsidRPr="00000000">
        <w:rPr>
          <w:color w:val="ff0000"/>
          <w:rtl w:val="0"/>
        </w:rPr>
        <w:t xml:space="preserve">pages 11-12 </w:t>
      </w:r>
      <w:r w:rsidDel="00000000" w:rsidR="00000000" w:rsidRPr="00000000">
        <w:rPr>
          <w:rtl w:val="0"/>
        </w:rPr>
        <w:t xml:space="preserve">of Keeping Children Safe in Education, 2026 for the complete list.  The list includes:</w:t>
      </w:r>
    </w:p>
    <w:p w:rsidR="00000000" w:rsidDel="00000000" w:rsidP="00000000" w:rsidRDefault="00000000" w:rsidRPr="00000000" w14:paraId="00000161">
      <w:pPr>
        <w:tabs>
          <w:tab w:val="left" w:leader="none" w:pos="-720"/>
        </w:tabs>
        <w:ind w:left="720" w:right="-54" w:hanging="720"/>
        <w:rPr>
          <w:b w:val="1"/>
          <w:bCs w:val="1"/>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54"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3.8</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tab/>
        <w:t xml:space="preserve">Children with Disabilities, Certain Health Conditions, Additional Needs or Special Educational Needs </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tabs>
          <w:tab w:val="left" w:leader="none" w:pos="-720"/>
          <w:tab w:val="left" w:leader="none" w:pos="0"/>
        </w:tabs>
        <w:ind w:left="720" w:right="-54" w:firstLine="0"/>
        <w:rPr>
          <w:i w:val="1"/>
          <w:iCs w:val="1"/>
        </w:rPr>
      </w:pPr>
      <w:r w:rsidDel="00000000" w:rsidR="00000000" w:rsidRPr="00000000">
        <w:rPr>
          <w:rtl w:val="0"/>
        </w:rPr>
        <w:t xml:space="preserve">We recognise that, statistically, </w:t>
      </w:r>
      <w:r w:rsidDel="00000000" w:rsidR="00000000" w:rsidRPr="00000000">
        <w:rPr>
          <w:color w:val="ff0000"/>
          <w:rtl w:val="0"/>
        </w:rPr>
        <w:t xml:space="preserve">children with special educational needs or disabilities (SEND) or certain medical or physical health conditions</w:t>
      </w:r>
      <w:r w:rsidDel="00000000" w:rsidR="00000000" w:rsidRPr="00000000">
        <w:rPr>
          <w:rtl w:val="0"/>
        </w:rPr>
        <w:t xml:space="preserve"> are more vulnerable to abuse and can face additional safeguarding challenges both online and offline.  School staff who deal with children with complex and multiple disabilities and/or emotional and behavioural problems should be particularly sensitive to indicators of abuse, neglect and exploitation.</w:t>
      </w:r>
      <w:r w:rsidDel="00000000" w:rsidR="00000000" w:rsidRPr="00000000">
        <w:rPr>
          <w:i w:val="1"/>
          <w:iCs w:val="1"/>
          <w:rtl w:val="0"/>
        </w:rPr>
        <w:t xml:space="preserve">  </w:t>
      </w:r>
    </w:p>
    <w:p w:rsidR="00000000" w:rsidDel="00000000" w:rsidP="00000000" w:rsidRDefault="00000000" w:rsidRPr="00000000" w14:paraId="00000165">
      <w:pPr>
        <w:tabs>
          <w:tab w:val="left" w:leader="none" w:pos="-720"/>
          <w:tab w:val="left" w:leader="none" w:pos="0"/>
        </w:tabs>
        <w:ind w:left="720" w:right="-54" w:hanging="720"/>
        <w:rPr>
          <w:i w:val="1"/>
          <w:iCs w:val="1"/>
        </w:rPr>
      </w:pPr>
      <w:r w:rsidDel="00000000" w:rsidR="00000000" w:rsidRPr="00000000">
        <w:rPr>
          <w:rtl w:val="0"/>
        </w:rPr>
      </w:r>
    </w:p>
    <w:p w:rsidR="00000000" w:rsidDel="00000000" w:rsidP="00000000" w:rsidRDefault="00000000" w:rsidRPr="00000000" w14:paraId="00000166">
      <w:pPr>
        <w:tabs>
          <w:tab w:val="left" w:leader="none" w:pos="-720"/>
          <w:tab w:val="left" w:leader="none" w:pos="0"/>
        </w:tabs>
        <w:ind w:left="720" w:right="-54" w:firstLine="0"/>
        <w:rPr/>
      </w:pPr>
      <w:r w:rsidDel="00000000" w:rsidR="00000000" w:rsidRPr="00000000">
        <w:rPr>
          <w:rtl w:val="0"/>
        </w:rPr>
        <w:t xml:space="preserve">The school has pupils with emotional and behavioural difficulties and/or challenging behaviours.  The school will support staff to decide appropriate strategies that will reduce anxiety for the individual child and raise self–esteem as part of an overall behaviour support plan agreed with parents/carers. </w:t>
      </w:r>
    </w:p>
    <w:p w:rsidR="00000000" w:rsidDel="00000000" w:rsidP="00000000" w:rsidRDefault="00000000" w:rsidRPr="00000000" w14:paraId="00000167">
      <w:pPr>
        <w:tabs>
          <w:tab w:val="left" w:leader="none" w:pos="-720"/>
        </w:tabs>
        <w:ind w:right="-54"/>
        <w:rPr>
          <w:i w:val="1"/>
          <w:iCs w:val="1"/>
        </w:rPr>
      </w:pPr>
      <w:r w:rsidDel="00000000" w:rsidR="00000000" w:rsidRPr="00000000">
        <w:rPr>
          <w:rtl w:val="0"/>
        </w:rPr>
      </w:r>
    </w:p>
    <w:p w:rsidR="00000000" w:rsidDel="00000000" w:rsidP="00000000" w:rsidRDefault="00000000" w:rsidRPr="00000000" w14:paraId="00000168">
      <w:pPr>
        <w:tabs>
          <w:tab w:val="left" w:leader="none" w:pos="-720"/>
        </w:tabs>
        <w:ind w:left="720" w:right="-54" w:firstLine="0"/>
        <w:rPr/>
      </w:pPr>
      <w:r w:rsidDel="00000000" w:rsidR="00000000" w:rsidRPr="00000000">
        <w:rPr>
          <w:rtl w:val="0"/>
        </w:rPr>
        <w:t xml:space="preserve">As part of the PSHE curriculum staff will teach children personal safety skills commensurate with their age, ability and needs.  Children will be taught personal safety skills such as: how to recognise if they are feeling unsafe including within family relationships and friendships; how to ask for help; the difference between safe and unsafe secrets; the difference between safe and unsafe physical contact; and how to recognise and manage risk including online. The content of lessons will be shared with parents/carers so that these skills can be supported at home.</w:t>
      </w:r>
    </w:p>
    <w:p w:rsidR="00000000" w:rsidDel="00000000" w:rsidP="00000000" w:rsidRDefault="00000000" w:rsidRPr="00000000" w14:paraId="00000169">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16A">
      <w:pPr>
        <w:tabs>
          <w:tab w:val="left" w:leader="none" w:pos="-720"/>
          <w:tab w:val="left" w:leader="none" w:pos="0"/>
        </w:tabs>
        <w:ind w:left="720" w:right="-54" w:firstLine="0"/>
        <w:rPr/>
      </w:pPr>
      <w:r w:rsidDel="00000000" w:rsidR="00000000" w:rsidRPr="00000000">
        <w:rPr>
          <w:rtl w:val="0"/>
        </w:rPr>
        <w:t xml:space="preserve">The school has pupils who may have communication difficulties and we are aware that they are vulnerable to abuse because they are unable to express themselves to others. Instead, such children will often exhibit changes in behaviours or signs and indicators of abuse recognised by staff with a good knowledge of the child. </w:t>
      </w:r>
    </w:p>
    <w:p w:rsidR="00000000" w:rsidDel="00000000" w:rsidP="00000000" w:rsidRDefault="00000000" w:rsidRPr="00000000" w14:paraId="0000016B">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16C">
      <w:pPr>
        <w:tabs>
          <w:tab w:val="left" w:leader="none" w:pos="-720"/>
          <w:tab w:val="left" w:leader="none" w:pos="0"/>
        </w:tabs>
        <w:ind w:left="720" w:right="-54" w:firstLine="0"/>
        <w:rPr/>
      </w:pPr>
      <w:r w:rsidDel="00000000" w:rsidR="00000000" w:rsidRPr="00000000">
        <w:rPr>
          <w:rtl w:val="0"/>
        </w:rPr>
        <w:t xml:space="preserve">Where necessary, the school will provide additional training to staff in the use of Makaton, PECS or other communication systems.  Supervision by senior managers will be vigilant to create a protective ethos around the child. </w:t>
      </w:r>
    </w:p>
    <w:p w:rsidR="00000000" w:rsidDel="00000000" w:rsidP="00000000" w:rsidRDefault="00000000" w:rsidRPr="00000000" w14:paraId="0000016D">
      <w:pPr>
        <w:tabs>
          <w:tab w:val="left" w:leader="none" w:pos="-720"/>
          <w:tab w:val="left" w:leader="none" w:pos="0"/>
        </w:tabs>
        <w:ind w:left="720" w:right="-54" w:firstLine="0"/>
        <w:rPr/>
      </w:pPr>
      <w:r w:rsidDel="00000000" w:rsidR="00000000" w:rsidRPr="00000000">
        <w:rPr>
          <w:rtl w:val="0"/>
        </w:rPr>
      </w:r>
    </w:p>
    <w:p w:rsidR="00000000" w:rsidDel="00000000" w:rsidP="00000000" w:rsidRDefault="00000000" w:rsidRPr="00000000" w14:paraId="0000016E">
      <w:pPr>
        <w:tabs>
          <w:tab w:val="left" w:leader="none" w:pos="-720"/>
          <w:tab w:val="left" w:leader="none" w:pos="0"/>
        </w:tabs>
        <w:ind w:left="720" w:right="-54" w:firstLine="0"/>
        <w:rPr/>
      </w:pPr>
      <w:r w:rsidDel="00000000" w:rsidR="00000000" w:rsidRPr="00000000">
        <w:rPr>
          <w:rtl w:val="0"/>
        </w:rPr>
        <w:t xml:space="preserve">Under the Equality Act, there is also a duty to make reasonable adjustments for disabled children and young people.</w:t>
      </w:r>
    </w:p>
    <w:p w:rsidR="00000000" w:rsidDel="00000000" w:rsidP="00000000" w:rsidRDefault="00000000" w:rsidRPr="00000000" w14:paraId="0000016F">
      <w:pPr>
        <w:tabs>
          <w:tab w:val="left" w:leader="none" w:pos="-720"/>
          <w:tab w:val="left" w:leader="none" w:pos="0"/>
        </w:tabs>
        <w:ind w:left="720" w:right="-54" w:hanging="720"/>
        <w:rPr>
          <w:i w:val="1"/>
          <w:iCs w:val="1"/>
        </w:rPr>
      </w:pPr>
      <w:r w:rsidDel="00000000" w:rsidR="00000000" w:rsidRPr="00000000">
        <w:rPr>
          <w:rtl w:val="0"/>
        </w:rPr>
      </w:r>
    </w:p>
    <w:p w:rsidR="00000000" w:rsidDel="00000000" w:rsidP="00000000" w:rsidRDefault="00000000" w:rsidRPr="00000000" w14:paraId="00000170">
      <w:pPr>
        <w:tabs>
          <w:tab w:val="left" w:leader="none" w:pos="-720"/>
          <w:tab w:val="left" w:leader="none" w:pos="0"/>
        </w:tabs>
        <w:ind w:left="720" w:right="-54" w:firstLine="0"/>
        <w:rPr/>
      </w:pPr>
      <w:r w:rsidDel="00000000" w:rsidR="00000000" w:rsidRPr="00000000">
        <w:rPr>
          <w:rtl w:val="0"/>
        </w:rPr>
        <w:t xml:space="preserve">We promote high standards of practice, including ensuring that disabled children know how to raise concerns, and have access to a range of adults with whom they can communicate.</w:t>
      </w:r>
    </w:p>
    <w:p w:rsidR="00000000" w:rsidDel="00000000" w:rsidP="00000000" w:rsidRDefault="00000000" w:rsidRPr="00000000" w14:paraId="00000171">
      <w:pPr>
        <w:tabs>
          <w:tab w:val="left" w:leader="none" w:pos="-720"/>
          <w:tab w:val="left" w:leader="none" w:pos="0"/>
        </w:tabs>
        <w:ind w:left="720" w:right="-54" w:firstLine="0"/>
        <w:rPr>
          <w:i w:val="1"/>
          <w:iCs w:val="1"/>
        </w:rPr>
      </w:pPr>
      <w:r w:rsidDel="00000000" w:rsidR="00000000" w:rsidRPr="00000000">
        <w:rPr>
          <w:rtl w:val="0"/>
        </w:rPr>
      </w:r>
    </w:p>
    <w:p w:rsidR="00000000" w:rsidDel="00000000" w:rsidP="00000000" w:rsidRDefault="00000000" w:rsidRPr="00000000" w14:paraId="00000172">
      <w:pPr>
        <w:tabs>
          <w:tab w:val="left" w:leader="none" w:pos="-720"/>
          <w:tab w:val="left" w:leader="none" w:pos="0"/>
        </w:tabs>
        <w:ind w:left="720" w:right="-54" w:firstLine="0"/>
        <w:rPr>
          <w:i w:val="1"/>
          <w:iCs w:val="1"/>
        </w:rPr>
      </w:pPr>
      <w:r w:rsidDel="00000000" w:rsidR="00000000" w:rsidRPr="00000000">
        <w:rPr>
          <w:rtl w:val="0"/>
        </w:rPr>
      </w:r>
    </w:p>
    <w:p w:rsidR="00000000" w:rsidDel="00000000" w:rsidP="00000000" w:rsidRDefault="00000000" w:rsidRPr="00000000" w14:paraId="00000173">
      <w:pPr>
        <w:tabs>
          <w:tab w:val="left" w:leader="none" w:pos="-720"/>
          <w:tab w:val="left" w:leader="none" w:pos="0"/>
        </w:tabs>
        <w:ind w:right="-54"/>
        <w:rPr>
          <w:b w:val="1"/>
          <w:bCs w:val="1"/>
        </w:rPr>
      </w:pPr>
      <w:r w:rsidDel="00000000" w:rsidR="00000000" w:rsidRPr="00000000">
        <w:rPr>
          <w:rtl w:val="0"/>
        </w:rPr>
        <w:t xml:space="preserve">3.8.1</w:t>
      </w:r>
      <w:r w:rsidDel="00000000" w:rsidR="00000000" w:rsidRPr="00000000">
        <w:rPr>
          <w:b w:val="1"/>
          <w:bCs w:val="1"/>
          <w:rtl w:val="0"/>
        </w:rPr>
        <w:tab/>
        <w:t xml:space="preserve">Young Carers</w:t>
      </w:r>
    </w:p>
    <w:p w:rsidR="00000000" w:rsidDel="00000000" w:rsidP="00000000" w:rsidRDefault="00000000" w:rsidRPr="00000000" w14:paraId="00000174">
      <w:pPr>
        <w:tabs>
          <w:tab w:val="left" w:leader="none" w:pos="-720"/>
          <w:tab w:val="left" w:leader="none" w:pos="0"/>
        </w:tabs>
        <w:ind w:left="720" w:right="-54" w:firstLine="0"/>
        <w:rPr>
          <w:b w:val="1"/>
          <w:bCs w:val="1"/>
        </w:rPr>
      </w:pPr>
      <w:r w:rsidDel="00000000" w:rsidR="00000000" w:rsidRPr="00000000">
        <w:rPr>
          <w:rtl w:val="0"/>
        </w:rPr>
      </w:r>
    </w:p>
    <w:p w:rsidR="00000000" w:rsidDel="00000000" w:rsidP="00000000" w:rsidRDefault="00000000" w:rsidRPr="00000000" w14:paraId="00000175">
      <w:pPr>
        <w:tabs>
          <w:tab w:val="left" w:leader="none" w:pos="-720"/>
          <w:tab w:val="left" w:leader="none" w:pos="0"/>
        </w:tabs>
        <w:ind w:left="720" w:right="-54" w:firstLine="0"/>
        <w:rPr/>
      </w:pPr>
      <w:r w:rsidDel="00000000" w:rsidR="00000000" w:rsidRPr="00000000">
        <w:rPr>
          <w:rtl w:val="0"/>
        </w:rPr>
        <w:t xml:space="preserve">The school recognises that children who are living in a home environment which requires them to act as a young carer for a family member with an illness or disability, mental health condition or an addiction can increase their vulnerability.</w:t>
      </w:r>
    </w:p>
    <w:p w:rsidR="00000000" w:rsidDel="00000000" w:rsidP="00000000" w:rsidRDefault="00000000" w:rsidRPr="00000000" w14:paraId="00000176">
      <w:pPr>
        <w:tabs>
          <w:tab w:val="left" w:leader="none" w:pos="-720"/>
          <w:tab w:val="left" w:leader="none" w:pos="0"/>
        </w:tabs>
        <w:ind w:left="720" w:right="-54" w:firstLine="0"/>
        <w:rPr/>
      </w:pPr>
      <w:r w:rsidDel="00000000" w:rsidR="00000000" w:rsidRPr="00000000">
        <w:rPr>
          <w:rtl w:val="0"/>
        </w:rPr>
      </w:r>
    </w:p>
    <w:p w:rsidR="00000000" w:rsidDel="00000000" w:rsidP="00000000" w:rsidRDefault="00000000" w:rsidRPr="00000000" w14:paraId="00000177">
      <w:pPr>
        <w:tabs>
          <w:tab w:val="left" w:leader="none" w:pos="-720"/>
          <w:tab w:val="left" w:leader="none" w:pos="0"/>
        </w:tabs>
        <w:ind w:left="720" w:right="-54" w:firstLine="0"/>
        <w:rPr>
          <w:color w:val="ff0000"/>
        </w:rPr>
      </w:pPr>
      <w:r w:rsidDel="00000000" w:rsidR="00000000" w:rsidRPr="00000000">
        <w:rPr>
          <w:color w:val="ff0000"/>
          <w:rtl w:val="0"/>
        </w:rPr>
        <w:t xml:space="preserve">The school recognises that having those caring responsibilities can impact on their attendance, attainment, behaviour and wellbeing.</w:t>
      </w:r>
    </w:p>
    <w:p w:rsidR="00000000" w:rsidDel="00000000" w:rsidP="00000000" w:rsidRDefault="00000000" w:rsidRPr="00000000" w14:paraId="00000178">
      <w:pPr>
        <w:tabs>
          <w:tab w:val="left" w:leader="none" w:pos="-720"/>
          <w:tab w:val="left" w:leader="none" w:pos="0"/>
        </w:tabs>
        <w:ind w:left="720" w:right="-54" w:firstLine="0"/>
        <w:rPr/>
      </w:pPr>
      <w:r w:rsidDel="00000000" w:rsidR="00000000" w:rsidRPr="00000000">
        <w:rPr>
          <w:rtl w:val="0"/>
        </w:rPr>
      </w:r>
    </w:p>
    <w:p w:rsidR="00000000" w:rsidDel="00000000" w:rsidP="00000000" w:rsidRDefault="00000000" w:rsidRPr="00000000" w14:paraId="00000179">
      <w:pPr>
        <w:tabs>
          <w:tab w:val="left" w:leader="none" w:pos="-720"/>
          <w:tab w:val="left" w:leader="none" w:pos="0"/>
        </w:tabs>
        <w:ind w:left="720" w:right="-54" w:firstLine="0"/>
        <w:rPr>
          <w:color w:val="ff0000"/>
        </w:rPr>
      </w:pPr>
      <w:r w:rsidDel="00000000" w:rsidR="00000000" w:rsidRPr="00000000">
        <w:rPr>
          <w:rtl w:val="0"/>
        </w:rPr>
        <w:t xml:space="preserve">School will: seek to identify young carers; </w:t>
      </w:r>
      <w:r w:rsidDel="00000000" w:rsidR="00000000" w:rsidRPr="00000000">
        <w:rPr>
          <w:color w:val="ff0000"/>
          <w:rtl w:val="0"/>
        </w:rPr>
        <w:t xml:space="preserve">be alert to their needs</w:t>
      </w:r>
      <w:r w:rsidDel="00000000" w:rsidR="00000000" w:rsidRPr="00000000">
        <w:rPr>
          <w:rtl w:val="0"/>
        </w:rPr>
        <w:t xml:space="preserve">, offer additional support internally </w:t>
      </w:r>
      <w:r w:rsidDel="00000000" w:rsidR="00000000" w:rsidRPr="00000000">
        <w:rPr>
          <w:color w:val="ff0000"/>
          <w:rtl w:val="0"/>
        </w:rPr>
        <w:t xml:space="preserve">and ensure they receive support from appropriate agencies at the right time.</w:t>
      </w:r>
    </w:p>
    <w:p w:rsidR="00000000" w:rsidDel="00000000" w:rsidP="00000000" w:rsidRDefault="00000000" w:rsidRPr="00000000" w14:paraId="0000017A">
      <w:pPr>
        <w:tabs>
          <w:tab w:val="left" w:leader="none" w:pos="-720"/>
          <w:tab w:val="left" w:leader="none" w:pos="0"/>
        </w:tabs>
        <w:ind w:right="-54"/>
        <w:rPr>
          <w:b w:val="1"/>
          <w:bCs w:val="1"/>
          <w:color w:val="ff0000"/>
        </w:rPr>
      </w:pPr>
      <w:r w:rsidDel="00000000" w:rsidR="00000000" w:rsidRPr="00000000">
        <w:rPr>
          <w:rtl w:val="0"/>
        </w:rPr>
      </w:r>
    </w:p>
    <w:p w:rsidR="00000000" w:rsidDel="00000000" w:rsidP="00000000" w:rsidRDefault="00000000" w:rsidRPr="00000000" w14:paraId="0000017B">
      <w:pPr>
        <w:rPr>
          <w:b w:val="1"/>
          <w:bCs w:val="1"/>
        </w:rPr>
      </w:pPr>
      <w:r w:rsidDel="00000000" w:rsidR="00000000" w:rsidRPr="00000000">
        <w:rPr>
          <w:rtl w:val="0"/>
        </w:rPr>
        <w:t xml:space="preserve">3.8.2</w:t>
      </w:r>
      <w:r w:rsidDel="00000000" w:rsidR="00000000" w:rsidRPr="00000000">
        <w:rPr>
          <w:b w:val="1"/>
          <w:bCs w:val="1"/>
          <w:rtl w:val="0"/>
        </w:rPr>
        <w:t xml:space="preserve">   Children at Risk of Criminal Exploitation</w:t>
      </w:r>
    </w:p>
    <w:p w:rsidR="00000000" w:rsidDel="00000000" w:rsidP="00000000" w:rsidRDefault="00000000" w:rsidRPr="00000000" w14:paraId="0000017C">
      <w:pPr>
        <w:rPr>
          <w:b w:val="1"/>
          <w:bCs w:val="1"/>
        </w:rPr>
      </w:pPr>
      <w:r w:rsidDel="00000000" w:rsidR="00000000" w:rsidRPr="00000000">
        <w:rPr>
          <w:rtl w:val="0"/>
        </w:rPr>
      </w:r>
    </w:p>
    <w:p w:rsidR="00000000" w:rsidDel="00000000" w:rsidP="00000000" w:rsidRDefault="00000000" w:rsidRPr="00000000" w14:paraId="0000017D">
      <w:pPr>
        <w:ind w:left="720" w:firstLine="0"/>
        <w:rPr>
          <w:color w:val="ff0000"/>
        </w:rPr>
      </w:pPr>
      <w:r w:rsidDel="00000000" w:rsidR="00000000" w:rsidRPr="00000000">
        <w:rPr>
          <w:rtl w:val="0"/>
        </w:rPr>
        <w:t xml:space="preserve">Criminal exploitation of children (CCE) is a form of harm that is a typical feature of county lines activity. </w:t>
      </w:r>
      <w:r w:rsidDel="00000000" w:rsidR="00000000" w:rsidRPr="00000000">
        <w:rPr>
          <w:color w:val="ff0000"/>
          <w:rtl w:val="0"/>
        </w:rPr>
        <w:t xml:space="preserve">Children are forced or manipulated into transporting drugs or money through county lines, working in cannabis factories, shoplifting or pickpocketing.  This can be committed or facilitated by an organised network or gang, and the victim may identify as being part of this group.</w:t>
      </w:r>
    </w:p>
    <w:p w:rsidR="00000000" w:rsidDel="00000000" w:rsidP="00000000" w:rsidRDefault="00000000" w:rsidRPr="00000000" w14:paraId="0000017E">
      <w:pPr>
        <w:ind w:left="720" w:firstLine="0"/>
        <w:rPr/>
      </w:pPr>
      <w:r w:rsidDel="00000000" w:rsidR="00000000" w:rsidRPr="00000000">
        <w:rPr>
          <w:rtl w:val="0"/>
        </w:rPr>
      </w:r>
    </w:p>
    <w:p w:rsidR="00000000" w:rsidDel="00000000" w:rsidP="00000000" w:rsidRDefault="00000000" w:rsidRPr="00000000" w14:paraId="0000017F">
      <w:pPr>
        <w:ind w:left="720" w:firstLine="0"/>
        <w:rPr/>
      </w:pPr>
      <w:r w:rsidDel="00000000" w:rsidR="00000000" w:rsidRPr="00000000">
        <w:rPr>
          <w:rtl w:val="0"/>
        </w:rPr>
        <w:t xml:space="preserve">All staff will consider whether children are at risk of abuse or exploitation in situations outside their families.  These are referred to as Extra-Familial Harms/Contextual Safeguarding and/or Risks Outside the Home.</w:t>
      </w:r>
    </w:p>
    <w:p w:rsidR="00000000" w:rsidDel="00000000" w:rsidP="00000000" w:rsidRDefault="00000000" w:rsidRPr="00000000" w14:paraId="00000180">
      <w:pPr>
        <w:ind w:left="720" w:firstLine="0"/>
        <w:rPr/>
      </w:pPr>
      <w:r w:rsidDel="00000000" w:rsidR="00000000" w:rsidRPr="00000000">
        <w:rPr>
          <w:rtl w:val="0"/>
        </w:rPr>
      </w:r>
    </w:p>
    <w:p w:rsidR="00000000" w:rsidDel="00000000" w:rsidP="00000000" w:rsidRDefault="00000000" w:rsidRPr="00000000" w14:paraId="00000181">
      <w:pPr>
        <w:ind w:left="720" w:firstLine="0"/>
        <w:rPr/>
      </w:pPr>
      <w:r w:rsidDel="00000000" w:rsidR="00000000" w:rsidRPr="00000000">
        <w:rPr>
          <w:rtl w:val="0"/>
        </w:rPr>
        <w:t xml:space="preserve">School will address indicators of child criminal exploitation with staff through training. Staff will follow the procedures outlined in this policy if concerns of criminal exploitation arise.</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3">
      <w:pPr>
        <w:ind w:left="720" w:firstLine="0"/>
        <w:rPr/>
      </w:pPr>
      <w:r w:rsidDel="00000000" w:rsidR="00000000" w:rsidRPr="00000000">
        <w:rPr>
          <w:rtl w:val="0"/>
        </w:rPr>
        <w:t xml:space="preserve">The Designated Safeguarding Lead will complete the Safeguarding Children Partnership Board’s </w:t>
      </w:r>
      <w:hyperlink r:id="rId13">
        <w:r w:rsidDel="00000000" w:rsidR="00000000" w:rsidRPr="00000000">
          <w:rPr>
            <w:color w:val="ff0000"/>
            <w:u w:val="single"/>
            <w:rtl w:val="0"/>
          </w:rPr>
          <w:t xml:space="preserve">ROTH-Assessment__Form_revised_September_2025.doc</w:t>
        </w:r>
      </w:hyperlink>
      <w:hyperlink r:id="rId14">
        <w:r w:rsidDel="00000000" w:rsidR="00000000" w:rsidRPr="00000000">
          <w:rPr>
            <w:color w:val="000000"/>
            <w:u w:val="single"/>
            <w:rtl w:val="0"/>
          </w:rPr>
          <w:t xml:space="preserve">x</w:t>
        </w:r>
      </w:hyperlink>
      <w:r w:rsidDel="00000000" w:rsidR="00000000" w:rsidRPr="00000000">
        <w:rPr>
          <w:rtl w:val="0"/>
        </w:rPr>
        <w:t xml:space="preserve"> and refer to Social Care if there is a concern that a young person may be at risk of criminal exploitation.</w:t>
      </w:r>
    </w:p>
    <w:p w:rsidR="00000000" w:rsidDel="00000000" w:rsidP="00000000" w:rsidRDefault="00000000" w:rsidRPr="00000000" w14:paraId="00000184">
      <w:pPr>
        <w:ind w:left="720" w:firstLine="0"/>
        <w:rPr/>
      </w:pPr>
      <w:r w:rsidDel="00000000" w:rsidR="00000000" w:rsidRPr="00000000">
        <w:rPr>
          <w:rtl w:val="0"/>
        </w:rPr>
      </w:r>
    </w:p>
    <w:p w:rsidR="00000000" w:rsidDel="00000000" w:rsidP="00000000" w:rsidRDefault="00000000" w:rsidRPr="00000000" w14:paraId="00000185">
      <w:pPr>
        <w:ind w:left="720" w:firstLine="0"/>
        <w:rPr/>
      </w:pPr>
      <w:r w:rsidDel="00000000" w:rsidR="00000000" w:rsidRPr="00000000">
        <w:rPr>
          <w:rtl w:val="0"/>
        </w:rPr>
        <w:t xml:space="preserve">The school recognises that young people who go missing can be at increased risk of child criminal exploitation, modern slavery and/or trafficking and has procedures in place to ensure appropriate responses to children and young people who go missing, particularly on repeat occasions.</w:t>
      </w:r>
    </w:p>
    <w:p w:rsidR="00000000" w:rsidDel="00000000" w:rsidP="00000000" w:rsidRDefault="00000000" w:rsidRPr="00000000" w14:paraId="00000186">
      <w:pPr>
        <w:ind w:left="720" w:firstLine="0"/>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t xml:space="preserve">3.8.3</w:t>
      </w:r>
      <w:r w:rsidDel="00000000" w:rsidR="00000000" w:rsidRPr="00000000">
        <w:rPr>
          <w:b w:val="1"/>
          <w:bCs w:val="1"/>
          <w:rtl w:val="0"/>
        </w:rPr>
        <w:t xml:space="preserve"> </w:t>
        <w:tab/>
        <w:t xml:space="preserve">Children at Risk of Child Sexual Exploitation</w:t>
      </w:r>
      <w:r w:rsidDel="00000000" w:rsidR="00000000" w:rsidRPr="00000000">
        <w:rPr>
          <w:rtl w:val="0"/>
        </w:rPr>
      </w:r>
    </w:p>
    <w:p w:rsidR="00000000" w:rsidDel="00000000" w:rsidP="00000000" w:rsidRDefault="00000000" w:rsidRPr="00000000" w14:paraId="00000188">
      <w:pPr>
        <w:ind w:left="720" w:firstLine="0"/>
        <w:rPr/>
      </w:pPr>
      <w:r w:rsidDel="00000000" w:rsidR="00000000" w:rsidRPr="00000000">
        <w:rPr>
          <w:rtl w:val="0"/>
        </w:rPr>
      </w:r>
    </w:p>
    <w:p w:rsidR="00000000" w:rsidDel="00000000" w:rsidP="00000000" w:rsidRDefault="00000000" w:rsidRPr="00000000" w14:paraId="00000189">
      <w:pPr>
        <w:ind w:left="720" w:firstLine="0"/>
        <w:rPr/>
      </w:pPr>
      <w:r w:rsidDel="00000000" w:rsidR="00000000" w:rsidRPr="00000000">
        <w:rPr>
          <w:rtl w:val="0"/>
        </w:rPr>
        <w:t xml:space="preserve">Child sexual exploitation (CSE)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rsidR="00000000" w:rsidDel="00000000" w:rsidP="00000000" w:rsidRDefault="00000000" w:rsidRPr="00000000" w14:paraId="0000018A">
      <w:pPr>
        <w:ind w:left="720" w:firstLine="0"/>
        <w:rPr/>
      </w:pPr>
      <w:r w:rsidDel="00000000" w:rsidR="00000000" w:rsidRPr="00000000">
        <w:rPr>
          <w:rtl w:val="0"/>
        </w:rPr>
      </w:r>
    </w:p>
    <w:p w:rsidR="00000000" w:rsidDel="00000000" w:rsidP="00000000" w:rsidRDefault="00000000" w:rsidRPr="00000000" w14:paraId="0000018B">
      <w:pPr>
        <w:ind w:left="720" w:firstLine="0"/>
        <w:rPr/>
      </w:pPr>
      <w:r w:rsidDel="00000000" w:rsidR="00000000" w:rsidRPr="00000000">
        <w:rPr>
          <w:rtl w:val="0"/>
        </w:rPr>
        <w:t xml:space="preserve">CSE can be a one-off occurrence or a series of incidents over time and range from opportunistic to complex organised abuse. It can involve force and/or enticement-based methods of compliance and may, or may not, be accompanied by violence or threats of violence.</w:t>
      </w:r>
    </w:p>
    <w:p w:rsidR="00000000" w:rsidDel="00000000" w:rsidP="00000000" w:rsidRDefault="00000000" w:rsidRPr="00000000" w14:paraId="0000018C">
      <w:pPr>
        <w:ind w:left="720" w:firstLine="0"/>
        <w:rPr/>
      </w:pPr>
      <w:r w:rsidDel="00000000" w:rsidR="00000000" w:rsidRPr="00000000">
        <w:rPr>
          <w:rtl w:val="0"/>
        </w:rPr>
      </w:r>
    </w:p>
    <w:p w:rsidR="00000000" w:rsidDel="00000000" w:rsidP="00000000" w:rsidRDefault="00000000" w:rsidRPr="00000000" w14:paraId="0000018D">
      <w:pPr>
        <w:ind w:left="720" w:firstLine="0"/>
        <w:rPr/>
      </w:pPr>
      <w:r w:rsidDel="00000000" w:rsidR="00000000" w:rsidRPr="00000000">
        <w:rPr>
          <w:rtl w:val="0"/>
        </w:rPr>
        <w:t xml:space="preserve">Potential indicators of sexual exploitation will be addressed within staff training, including raising awareness with staff that some young people who are being sexually exploited do not show any external signs of abuse and may not recognise it as abuse. Staff will follow the procedures outlined in this policy if concerns of child sexual exploitation arise.</w:t>
      </w:r>
    </w:p>
    <w:p w:rsidR="00000000" w:rsidDel="00000000" w:rsidP="00000000" w:rsidRDefault="00000000" w:rsidRPr="00000000" w14:paraId="0000018E">
      <w:pPr>
        <w:ind w:left="720" w:firstLine="0"/>
        <w:rPr/>
      </w:pPr>
      <w:r w:rsidDel="00000000" w:rsidR="00000000" w:rsidRPr="00000000">
        <w:rPr>
          <w:rtl w:val="0"/>
        </w:rPr>
      </w:r>
    </w:p>
    <w:p w:rsidR="00000000" w:rsidDel="00000000" w:rsidP="00000000" w:rsidRDefault="00000000" w:rsidRPr="00000000" w14:paraId="0000018F">
      <w:pPr>
        <w:ind w:left="720" w:firstLine="0"/>
        <w:rPr/>
      </w:pPr>
      <w:r w:rsidDel="00000000" w:rsidR="00000000" w:rsidRPr="00000000">
        <w:rPr>
          <w:rtl w:val="0"/>
        </w:rPr>
        <w:t xml:space="preserve">The Designated Safeguarding Lead will complete the Safeguarding Children Partnership Board’s </w:t>
      </w:r>
      <w:hyperlink r:id="rId15">
        <w:r w:rsidDel="00000000" w:rsidR="00000000" w:rsidRPr="00000000">
          <w:rPr>
            <w:color w:val="000000"/>
            <w:u w:val="single"/>
            <w:rtl w:val="0"/>
          </w:rPr>
          <w:t xml:space="preserve">ROTH-Assessment__Form_revised_September_2025.docx</w:t>
        </w:r>
      </w:hyperlink>
      <w:r w:rsidDel="00000000" w:rsidR="00000000" w:rsidRPr="00000000">
        <w:rPr>
          <w:rtl w:val="0"/>
        </w:rPr>
        <w:t xml:space="preserve"> and refer to Social Care if there is a concern that a young person may be at risk of CSE.</w:t>
      </w:r>
    </w:p>
    <w:p w:rsidR="00000000" w:rsidDel="00000000" w:rsidP="00000000" w:rsidRDefault="00000000" w:rsidRPr="00000000" w14:paraId="00000190">
      <w:pPr>
        <w:ind w:left="720" w:firstLine="0"/>
        <w:rPr/>
      </w:pPr>
      <w:r w:rsidDel="00000000" w:rsidR="00000000" w:rsidRPr="00000000">
        <w:rPr>
          <w:rtl w:val="0"/>
        </w:rPr>
      </w:r>
    </w:p>
    <w:p w:rsidR="00000000" w:rsidDel="00000000" w:rsidP="00000000" w:rsidRDefault="00000000" w:rsidRPr="00000000" w14:paraId="00000191">
      <w:pPr>
        <w:ind w:left="720" w:firstLine="0"/>
        <w:rPr/>
      </w:pPr>
      <w:r w:rsidDel="00000000" w:rsidR="00000000" w:rsidRPr="00000000">
        <w:rPr>
          <w:rtl w:val="0"/>
        </w:rPr>
        <w:t xml:space="preserve">The school recognises that young people who go missing can be at increased risk of sexual exploitation and has procedures in place to ensure appropriate response to children and young people who go missing, particularly on repeat occasions.</w:t>
      </w:r>
    </w:p>
    <w:p w:rsidR="00000000" w:rsidDel="00000000" w:rsidP="00000000" w:rsidRDefault="00000000" w:rsidRPr="00000000" w14:paraId="00000192">
      <w:pPr>
        <w:ind w:left="720" w:firstLine="0"/>
        <w:rPr/>
      </w:pPr>
      <w:r w:rsidDel="00000000" w:rsidR="00000000" w:rsidRPr="00000000">
        <w:rPr>
          <w:rtl w:val="0"/>
        </w:rPr>
      </w:r>
    </w:p>
    <w:p w:rsidR="00000000" w:rsidDel="00000000" w:rsidP="00000000" w:rsidRDefault="00000000" w:rsidRPr="00000000" w14:paraId="00000193">
      <w:pPr>
        <w:ind w:left="720" w:firstLine="0"/>
        <w:rPr/>
      </w:pPr>
      <w:r w:rsidDel="00000000" w:rsidR="00000000" w:rsidRPr="00000000">
        <w:rPr>
          <w:rtl w:val="0"/>
        </w:rPr>
        <w:t xml:space="preserve">At St Anne’s C of E Primary School we are working in partnership with Cambridgeshire Police and Cambridgeshire County Council to identify and provide appropriate support to pupils who have gone missing through the Operation Encompass initiative. Cambridgeshire’s Education Safeguarding Team will share police information of missing child episodes with the Designated Safeguarding Lead(s) (DSL). On receipt of any information, the DSL will decide on the appropriate support the child may require. The Operation Encompass information is stored in line with all other confidential safeguarding and child protection information. </w:t>
      </w:r>
    </w:p>
    <w:p w:rsidR="00000000" w:rsidDel="00000000" w:rsidP="00000000" w:rsidRDefault="00000000" w:rsidRPr="00000000" w14:paraId="00000194">
      <w:pPr>
        <w:ind w:left="720" w:firstLine="0"/>
        <w:rPr/>
      </w:pPr>
      <w:r w:rsidDel="00000000" w:rsidR="00000000" w:rsidRPr="00000000">
        <w:rPr>
          <w:rtl w:val="0"/>
        </w:rPr>
      </w:r>
    </w:p>
    <w:p w:rsidR="00000000" w:rsidDel="00000000" w:rsidP="00000000" w:rsidRDefault="00000000" w:rsidRPr="00000000" w14:paraId="00000195">
      <w:pPr>
        <w:rPr>
          <w:b w:val="1"/>
          <w:bCs w:val="1"/>
        </w:rPr>
      </w:pPr>
      <w:r w:rsidDel="00000000" w:rsidR="00000000" w:rsidRPr="00000000">
        <w:rPr>
          <w:rtl w:val="0"/>
        </w:rPr>
        <w:t xml:space="preserve">3.8.4</w:t>
      </w:r>
      <w:r w:rsidDel="00000000" w:rsidR="00000000" w:rsidRPr="00000000">
        <w:rPr>
          <w:b w:val="1"/>
          <w:bCs w:val="1"/>
          <w:rtl w:val="0"/>
        </w:rPr>
        <w:t xml:space="preserve"> </w:t>
        <w:tab/>
        <w:t xml:space="preserve">Children Persistently Absent from Education</w:t>
      </w:r>
    </w:p>
    <w:p w:rsidR="00000000" w:rsidDel="00000000" w:rsidP="00000000" w:rsidRDefault="00000000" w:rsidRPr="00000000" w14:paraId="00000196">
      <w:pPr>
        <w:ind w:left="720" w:firstLine="0"/>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 recognises that children who have unexplainable and/or persistent absences from education, can act as a warning sign of a range of safeguarding possibilities including abuse, neglect, child sexual exploitation and child criminal exploitation, modern slavery, mental health problems, risk of substance abuse, risk of travelling to conflict zones, and risk of FGM or forced marriage.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monitors and follows up on the attendance of individual pupils closely, as outlined in the Attendance Policy, and analyses patterns of absence to aid early identification of concerning patterns of absence.  </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B">
      <w:pPr>
        <w:ind w:left="720" w:firstLine="0"/>
        <w:rPr/>
      </w:pPr>
      <w:r w:rsidDel="00000000" w:rsidR="00000000" w:rsidRPr="00000000">
        <w:rPr>
          <w:rtl w:val="0"/>
        </w:rPr>
        <w:t xml:space="preserve">The school endeavors to hold more than one emergency contact for each pupil to provide additional options to make contact with a responsible adult when a child who is absent from education is identified as a welfare and/or safeguarding concern.</w:t>
      </w:r>
    </w:p>
    <w:p w:rsidR="00000000" w:rsidDel="00000000" w:rsidP="00000000" w:rsidRDefault="00000000" w:rsidRPr="00000000" w14:paraId="0000019C">
      <w:pPr>
        <w:ind w:left="720" w:firstLine="0"/>
        <w:rPr/>
      </w:pPr>
      <w:r w:rsidDel="00000000" w:rsidR="00000000" w:rsidRPr="00000000">
        <w:rPr>
          <w:rtl w:val="0"/>
        </w:rPr>
      </w:r>
    </w:p>
    <w:p w:rsidR="00000000" w:rsidDel="00000000" w:rsidP="00000000" w:rsidRDefault="00000000" w:rsidRPr="00000000" w14:paraId="0000019D">
      <w:pPr>
        <w:ind w:left="720" w:firstLine="0"/>
        <w:rPr>
          <w:b w:val="1"/>
          <w:bCs w:val="1"/>
        </w:rPr>
      </w:pPr>
      <w:r w:rsidDel="00000000" w:rsidR="00000000" w:rsidRPr="00000000">
        <w:rPr>
          <w:rtl w:val="0"/>
        </w:rPr>
        <w:t xml:space="preserve">When a child is absent from education, the school follows the procedure as set out in Cambridgeshire’s Children Missing from Education guidance. The school will inform Social Care if a child who is absent from education is subject to a Child Protection Plan or there have been ongoing concerns.</w:t>
      </w:r>
      <w:r w:rsidDel="00000000" w:rsidR="00000000" w:rsidRPr="00000000">
        <w:rPr>
          <w:rtl w:val="0"/>
        </w:rPr>
      </w:r>
    </w:p>
    <w:p w:rsidR="00000000" w:rsidDel="00000000" w:rsidP="00000000" w:rsidRDefault="00000000" w:rsidRPr="00000000" w14:paraId="0000019E">
      <w:pPr>
        <w:ind w:left="720" w:firstLine="0"/>
        <w:rPr>
          <w:b w:val="1"/>
          <w:bCs w:val="1"/>
        </w:rPr>
      </w:pPr>
      <w:r w:rsidDel="00000000" w:rsidR="00000000" w:rsidRPr="00000000">
        <w:rPr>
          <w:rtl w:val="0"/>
        </w:rPr>
      </w:r>
    </w:p>
    <w:p w:rsidR="00000000" w:rsidDel="00000000" w:rsidP="00000000" w:rsidRDefault="00000000" w:rsidRPr="00000000" w14:paraId="0000019F">
      <w:pPr>
        <w:rPr>
          <w:b w:val="1"/>
          <w:bCs w:val="1"/>
        </w:rPr>
      </w:pPr>
      <w:r w:rsidDel="00000000" w:rsidR="00000000" w:rsidRPr="00000000">
        <w:rPr>
          <w:rtl w:val="0"/>
        </w:rPr>
        <w:t xml:space="preserve">3.8.5</w:t>
      </w:r>
      <w:r w:rsidDel="00000000" w:rsidR="00000000" w:rsidRPr="00000000">
        <w:rPr>
          <w:b w:val="1"/>
          <w:bCs w:val="1"/>
          <w:rtl w:val="0"/>
        </w:rPr>
        <w:t xml:space="preserve">   Children Misusing Drugs or Alcohol</w:t>
      </w:r>
    </w:p>
    <w:p w:rsidR="00000000" w:rsidDel="00000000" w:rsidP="00000000" w:rsidRDefault="00000000" w:rsidRPr="00000000" w14:paraId="000001A0">
      <w:pPr>
        <w:ind w:left="720" w:firstLine="0"/>
        <w:rPr>
          <w:b w:val="1"/>
          <w:bCs w:val="1"/>
        </w:rPr>
      </w:pPr>
      <w:r w:rsidDel="00000000" w:rsidR="00000000" w:rsidRPr="00000000">
        <w:rPr>
          <w:rtl w:val="0"/>
        </w:rPr>
      </w:r>
    </w:p>
    <w:p w:rsidR="00000000" w:rsidDel="00000000" w:rsidP="00000000" w:rsidRDefault="00000000" w:rsidRPr="00000000" w14:paraId="000001A1">
      <w:pPr>
        <w:tabs>
          <w:tab w:val="left" w:leader="none" w:pos="-720"/>
          <w:tab w:val="left" w:leader="none" w:pos="0"/>
        </w:tabs>
        <w:ind w:left="720" w:right="-54" w:hanging="720"/>
        <w:rPr/>
      </w:pPr>
      <w:r w:rsidDel="00000000" w:rsidR="00000000" w:rsidRPr="00000000">
        <w:rPr>
          <w:rtl w:val="0"/>
        </w:rPr>
        <w:tab/>
        <w:t xml:space="preserve">The discovery that a young person is misusing legal or illegal substances or reported evidence of their substance misuse, is not necessarily sufficient in itself to consider a Child in Need or Child Protection referral. However, the school will consider such action in the following situations:</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 w:val="left" w:leader="none" w:pos="0"/>
        </w:tabs>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3">
      <w:pPr>
        <w:tabs>
          <w:tab w:val="left" w:leader="none" w:pos="-720"/>
          <w:tab w:val="left" w:leader="none" w:pos="0"/>
        </w:tabs>
        <w:ind w:left="720" w:right="-54" w:hanging="720"/>
        <w:rPr/>
      </w:pPr>
      <w:r w:rsidDel="00000000" w:rsidR="00000000" w:rsidRPr="00000000">
        <w:rPr>
          <w:rtl w:val="0"/>
        </w:rPr>
        <w:tab/>
        <w:t xml:space="preserve">When there is evidence or reasonable cause:</w:t>
        <w:tab/>
        <w:tab/>
        <w:tab/>
        <w:tab/>
        <w:tab/>
        <w:tab/>
        <w:tab/>
        <w:tab/>
        <w:tab/>
      </w:r>
    </w:p>
    <w:p w:rsidR="00000000" w:rsidDel="00000000" w:rsidP="00000000" w:rsidRDefault="00000000" w:rsidRPr="00000000" w14:paraId="000001A4">
      <w:pPr>
        <w:numPr>
          <w:ilvl w:val="0"/>
          <w:numId w:val="24"/>
        </w:numPr>
        <w:tabs>
          <w:tab w:val="left" w:leader="none" w:pos="-720"/>
          <w:tab w:val="left" w:leader="none" w:pos="0"/>
        </w:tabs>
        <w:ind w:left="1260" w:right="-54" w:hanging="551"/>
        <w:rPr/>
      </w:pPr>
      <w:r w:rsidDel="00000000" w:rsidR="00000000" w:rsidRPr="00000000">
        <w:rPr>
          <w:rtl w:val="0"/>
        </w:rPr>
        <w:t xml:space="preserve">To believe the young person’s substance misuse may cause him or her to be vulnerable to other abuse such as sexual or criminal exploitation</w:t>
      </w:r>
    </w:p>
    <w:p w:rsidR="00000000" w:rsidDel="00000000" w:rsidP="00000000" w:rsidRDefault="00000000" w:rsidRPr="00000000" w14:paraId="000001A5">
      <w:pPr>
        <w:numPr>
          <w:ilvl w:val="0"/>
          <w:numId w:val="24"/>
        </w:numPr>
        <w:tabs>
          <w:tab w:val="left" w:leader="none" w:pos="-720"/>
          <w:tab w:val="left" w:leader="none" w:pos="0"/>
        </w:tabs>
        <w:ind w:left="1260" w:right="-54" w:hanging="551"/>
        <w:rPr/>
      </w:pPr>
      <w:r w:rsidDel="00000000" w:rsidR="00000000" w:rsidRPr="00000000">
        <w:rPr>
          <w:rtl w:val="0"/>
        </w:rPr>
        <w:t xml:space="preserve">That the child’s substance misuse dependency is affecting their mental and physical health and social wellbeing</w:t>
      </w:r>
    </w:p>
    <w:p w:rsidR="00000000" w:rsidDel="00000000" w:rsidP="00000000" w:rsidRDefault="00000000" w:rsidRPr="00000000" w14:paraId="000001A6">
      <w:pPr>
        <w:numPr>
          <w:ilvl w:val="0"/>
          <w:numId w:val="24"/>
        </w:numPr>
        <w:tabs>
          <w:tab w:val="left" w:leader="none" w:pos="-720"/>
          <w:tab w:val="left" w:leader="none" w:pos="0"/>
        </w:tabs>
        <w:ind w:left="1260" w:right="-54" w:hanging="551"/>
        <w:rPr/>
      </w:pPr>
      <w:r w:rsidDel="00000000" w:rsidR="00000000" w:rsidRPr="00000000">
        <w:rPr>
          <w:rtl w:val="0"/>
        </w:rPr>
        <w:t xml:space="preserve">Where the misuse is suspected of being linked to parent/carer substance misuse</w:t>
      </w:r>
    </w:p>
    <w:p w:rsidR="00000000" w:rsidDel="00000000" w:rsidP="00000000" w:rsidRDefault="00000000" w:rsidRPr="00000000" w14:paraId="000001A7">
      <w:pPr>
        <w:numPr>
          <w:ilvl w:val="0"/>
          <w:numId w:val="24"/>
        </w:numPr>
        <w:tabs>
          <w:tab w:val="left" w:leader="none" w:pos="-720"/>
          <w:tab w:val="left" w:leader="none" w:pos="0"/>
        </w:tabs>
        <w:ind w:left="1276" w:right="-54" w:hanging="567"/>
        <w:rPr/>
      </w:pPr>
      <w:r w:rsidDel="00000000" w:rsidR="00000000" w:rsidRPr="00000000">
        <w:rPr>
          <w:rtl w:val="0"/>
        </w:rPr>
        <w:t xml:space="preserve">Where the child’s substance misuse dependency is putting the child at such risk that intensive specialist resources are required </w:t>
      </w:r>
    </w:p>
    <w:p w:rsidR="00000000" w:rsidDel="00000000" w:rsidP="00000000" w:rsidRDefault="00000000" w:rsidRPr="00000000" w14:paraId="000001A8">
      <w:pPr>
        <w:numPr>
          <w:ilvl w:val="0"/>
          <w:numId w:val="24"/>
        </w:numPr>
        <w:tabs>
          <w:tab w:val="left" w:leader="none" w:pos="-720"/>
          <w:tab w:val="left" w:leader="none" w:pos="0"/>
        </w:tabs>
        <w:ind w:left="1276" w:right="-54" w:hanging="551"/>
        <w:rPr/>
      </w:pPr>
      <w:r w:rsidDel="00000000" w:rsidR="00000000" w:rsidRPr="00000000">
        <w:rPr>
          <w:rtl w:val="0"/>
        </w:rPr>
        <w:t xml:space="preserve">Where the child is perceived to be at risk of harm through any substance associated criminality.   </w:t>
      </w:r>
    </w:p>
    <w:p w:rsidR="00000000" w:rsidDel="00000000" w:rsidP="00000000" w:rsidRDefault="00000000" w:rsidRPr="00000000" w14:paraId="000001A9">
      <w:pPr>
        <w:tabs>
          <w:tab w:val="left" w:leader="none" w:pos="-720"/>
          <w:tab w:val="left" w:leader="none" w:pos="0"/>
        </w:tabs>
        <w:ind w:right="-54"/>
        <w:rPr/>
      </w:pPr>
      <w:r w:rsidDel="00000000" w:rsidR="00000000" w:rsidRPr="00000000">
        <w:rPr>
          <w:rtl w:val="0"/>
        </w:rPr>
        <w:t xml:space="preserve">  </w:t>
      </w:r>
    </w:p>
    <w:p w:rsidR="00000000" w:rsidDel="00000000" w:rsidP="00000000" w:rsidRDefault="00000000" w:rsidRPr="00000000" w14:paraId="000001AA">
      <w:pPr>
        <w:tabs>
          <w:tab w:val="left" w:leader="none" w:pos="-720"/>
          <w:tab w:val="left" w:leader="none" w:pos="709"/>
        </w:tabs>
        <w:ind w:right="-54"/>
        <w:rPr/>
      </w:pPr>
      <w:r w:rsidDel="00000000" w:rsidR="00000000" w:rsidRPr="00000000">
        <w:rPr>
          <w:rtl w:val="0"/>
        </w:rPr>
        <w:t xml:space="preserve">3.8.6</w:t>
      </w:r>
      <w:r w:rsidDel="00000000" w:rsidR="00000000" w:rsidRPr="00000000">
        <w:rPr>
          <w:b w:val="1"/>
          <w:bCs w:val="1"/>
          <w:rtl w:val="0"/>
        </w:rPr>
        <w:tab/>
        <w:t xml:space="preserve">Children Living with Substance Misusing Parents/Carers</w:t>
      </w:r>
      <w:r w:rsidDel="00000000" w:rsidR="00000000" w:rsidRPr="00000000">
        <w:rPr>
          <w:rtl w:val="0"/>
        </w:rPr>
      </w:r>
    </w:p>
    <w:p w:rsidR="00000000" w:rsidDel="00000000" w:rsidP="00000000" w:rsidRDefault="00000000" w:rsidRPr="00000000" w14:paraId="000001AB">
      <w:pPr>
        <w:tabs>
          <w:tab w:val="left" w:leader="none" w:pos="-720"/>
          <w:tab w:val="left" w:leader="none" w:pos="0"/>
        </w:tabs>
        <w:ind w:left="720" w:right="-54" w:hanging="720"/>
        <w:rPr>
          <w:b w:val="1"/>
          <w:bCs w:val="1"/>
        </w:rPr>
      </w:pPr>
      <w:r w:rsidDel="00000000" w:rsidR="00000000" w:rsidRPr="00000000">
        <w:rPr>
          <w:rtl w:val="0"/>
        </w:rPr>
      </w:r>
    </w:p>
    <w:p w:rsidR="00000000" w:rsidDel="00000000" w:rsidP="00000000" w:rsidRDefault="00000000" w:rsidRPr="00000000" w14:paraId="000001AC">
      <w:pPr>
        <w:tabs>
          <w:tab w:val="left" w:leader="none" w:pos="-720"/>
        </w:tabs>
        <w:ind w:left="720" w:right="-54" w:hanging="720"/>
        <w:rPr/>
      </w:pPr>
      <w:r w:rsidDel="00000000" w:rsidR="00000000" w:rsidRPr="00000000">
        <w:rPr>
          <w:rtl w:val="0"/>
        </w:rPr>
        <w:tab/>
        <w:t xml:space="preserve">Misuse of drugs and/or alcohol is strongly associated with Significant Harm to children, especially when combined with other features such as domestic abuse.</w:t>
      </w:r>
    </w:p>
    <w:p w:rsidR="00000000" w:rsidDel="00000000" w:rsidP="00000000" w:rsidRDefault="00000000" w:rsidRPr="00000000" w14:paraId="000001AD">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1AE">
      <w:pPr>
        <w:tabs>
          <w:tab w:val="left" w:leader="none" w:pos="-720"/>
        </w:tabs>
        <w:ind w:left="720" w:right="-54" w:firstLine="0"/>
        <w:rPr/>
      </w:pPr>
      <w:r w:rsidDel="00000000" w:rsidR="00000000" w:rsidRPr="00000000">
        <w:rPr>
          <w:rtl w:val="0"/>
        </w:rPr>
        <w:t xml:space="preserve">When the school receives information about drug and alcohol abuse by a child’s parents/carers they will follow appropriate procedures. </w:t>
      </w:r>
    </w:p>
    <w:p w:rsidR="00000000" w:rsidDel="00000000" w:rsidP="00000000" w:rsidRDefault="00000000" w:rsidRPr="00000000" w14:paraId="000001AF">
      <w:pPr>
        <w:tabs>
          <w:tab w:val="left" w:leader="none" w:pos="-720"/>
        </w:tabs>
        <w:ind w:left="720" w:right="-54" w:hanging="720"/>
        <w:rPr/>
      </w:pPr>
      <w:r w:rsidDel="00000000" w:rsidR="00000000" w:rsidRPr="00000000">
        <w:rPr>
          <w:rtl w:val="0"/>
        </w:rPr>
      </w:r>
    </w:p>
    <w:p w:rsidR="00000000" w:rsidDel="00000000" w:rsidP="00000000" w:rsidRDefault="00000000" w:rsidRPr="00000000" w14:paraId="000001B0">
      <w:pPr>
        <w:tabs>
          <w:tab w:val="left" w:leader="none" w:pos="-720"/>
        </w:tabs>
        <w:ind w:left="720" w:right="-54" w:firstLine="0"/>
        <w:rPr/>
      </w:pPr>
      <w:r w:rsidDel="00000000" w:rsidR="00000000" w:rsidRPr="00000000">
        <w:rPr>
          <w:rtl w:val="0"/>
        </w:rPr>
        <w:t xml:space="preserve">This is particularly important if the following factors are present:</w:t>
      </w:r>
    </w:p>
    <w:p w:rsidR="00000000" w:rsidDel="00000000" w:rsidP="00000000" w:rsidRDefault="00000000" w:rsidRPr="00000000" w14:paraId="000001B1">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1B2">
      <w:pPr>
        <w:numPr>
          <w:ilvl w:val="0"/>
          <w:numId w:val="13"/>
        </w:numPr>
        <w:tabs>
          <w:tab w:val="left" w:leader="none" w:pos="-720"/>
          <w:tab w:val="left" w:leader="none" w:pos="0"/>
        </w:tabs>
        <w:ind w:left="1260" w:right="-54" w:hanging="540"/>
        <w:rPr/>
      </w:pPr>
      <w:r w:rsidDel="00000000" w:rsidR="00000000" w:rsidRPr="00000000">
        <w:rPr>
          <w:rtl w:val="0"/>
        </w:rPr>
        <w:t xml:space="preserve">Parent/carer/other family members drug and/or alcohol use is at a problematic level and are unable to provide care to child.</w:t>
      </w:r>
    </w:p>
    <w:p w:rsidR="00000000" w:rsidDel="00000000" w:rsidP="00000000" w:rsidRDefault="00000000" w:rsidRPr="00000000" w14:paraId="000001B3">
      <w:pPr>
        <w:numPr>
          <w:ilvl w:val="0"/>
          <w:numId w:val="13"/>
        </w:numPr>
        <w:tabs>
          <w:tab w:val="left" w:leader="none" w:pos="-720"/>
          <w:tab w:val="left" w:leader="none" w:pos="0"/>
        </w:tabs>
        <w:ind w:left="1260" w:right="-54" w:hanging="540"/>
        <w:rPr/>
      </w:pPr>
      <w:r w:rsidDel="00000000" w:rsidR="00000000" w:rsidRPr="00000000">
        <w:rPr>
          <w:rtl w:val="0"/>
        </w:rPr>
        <w:t xml:space="preserve">Family home is used for drug taking/dealing/illegal activities.</w:t>
      </w:r>
    </w:p>
    <w:p w:rsidR="00000000" w:rsidDel="00000000" w:rsidP="00000000" w:rsidRDefault="00000000" w:rsidRPr="00000000" w14:paraId="000001B4">
      <w:pPr>
        <w:numPr>
          <w:ilvl w:val="0"/>
          <w:numId w:val="13"/>
        </w:numPr>
        <w:tabs>
          <w:tab w:val="left" w:leader="none" w:pos="-720"/>
          <w:tab w:val="left" w:leader="none" w:pos="0"/>
        </w:tabs>
        <w:ind w:left="1260" w:right="-54" w:hanging="540"/>
        <w:rPr/>
      </w:pPr>
      <w:r w:rsidDel="00000000" w:rsidR="00000000" w:rsidRPr="00000000">
        <w:rPr>
          <w:rtl w:val="0"/>
        </w:rPr>
        <w:t xml:space="preserve">Chaotic drug and alcohol use leading to emotional unavailability, irrational behaviour and reduced parental vigilance</w:t>
      </w:r>
    </w:p>
    <w:p w:rsidR="00000000" w:rsidDel="00000000" w:rsidP="00000000" w:rsidRDefault="00000000" w:rsidRPr="00000000" w14:paraId="000001B5">
      <w:pPr>
        <w:numPr>
          <w:ilvl w:val="0"/>
          <w:numId w:val="13"/>
        </w:numPr>
        <w:tabs>
          <w:tab w:val="left" w:leader="none" w:pos="-720"/>
          <w:tab w:val="left" w:leader="none" w:pos="0"/>
        </w:tabs>
        <w:ind w:left="1260" w:right="-54" w:hanging="540"/>
        <w:rPr/>
      </w:pPr>
      <w:r w:rsidDel="00000000" w:rsidR="00000000" w:rsidRPr="00000000">
        <w:rPr>
          <w:rtl w:val="0"/>
        </w:rPr>
        <w:t xml:space="preserve">Child or household member found in possession of Class A or Class B drugs/drug paraphernalia found in home.</w:t>
      </w:r>
    </w:p>
    <w:p w:rsidR="00000000" w:rsidDel="00000000" w:rsidP="00000000" w:rsidRDefault="00000000" w:rsidRPr="00000000" w14:paraId="000001B6">
      <w:pPr>
        <w:numPr>
          <w:ilvl w:val="0"/>
          <w:numId w:val="13"/>
        </w:numPr>
        <w:tabs>
          <w:tab w:val="left" w:leader="none" w:pos="-720"/>
          <w:tab w:val="left" w:leader="none" w:pos="0"/>
        </w:tabs>
        <w:ind w:left="1260" w:right="-54" w:hanging="540"/>
        <w:rPr/>
      </w:pPr>
      <w:r w:rsidDel="00000000" w:rsidR="00000000" w:rsidRPr="00000000">
        <w:rPr>
          <w:rtl w:val="0"/>
        </w:rPr>
        <w:t xml:space="preserve">Evidence of substance/drug misuse during pregnancy</w:t>
      </w:r>
    </w:p>
    <w:p w:rsidR="00000000" w:rsidDel="00000000" w:rsidP="00000000" w:rsidRDefault="00000000" w:rsidRPr="00000000" w14:paraId="000001B7">
      <w:pPr>
        <w:tabs>
          <w:tab w:val="left" w:leader="none" w:pos="-720"/>
        </w:tabs>
        <w:ind w:left="709" w:right="-54" w:hanging="784"/>
        <w:rPr/>
      </w:pPr>
      <w:r w:rsidDel="00000000" w:rsidR="00000000" w:rsidRPr="00000000">
        <w:rPr>
          <w:rtl w:val="0"/>
        </w:rPr>
      </w:r>
    </w:p>
    <w:p w:rsidR="00000000" w:rsidDel="00000000" w:rsidP="00000000" w:rsidRDefault="00000000" w:rsidRPr="00000000" w14:paraId="000001B8">
      <w:pPr>
        <w:tabs>
          <w:tab w:val="left" w:leader="none" w:pos="-720"/>
        </w:tabs>
        <w:ind w:left="709" w:right="-54" w:hanging="784"/>
        <w:rPr>
          <w:b w:val="1"/>
          <w:bCs w:val="1"/>
        </w:rPr>
      </w:pPr>
      <w:r w:rsidDel="00000000" w:rsidR="00000000" w:rsidRPr="00000000">
        <w:rPr>
          <w:rtl w:val="0"/>
        </w:rPr>
        <w:t xml:space="preserve">3.8.7</w:t>
      </w:r>
      <w:r w:rsidDel="00000000" w:rsidR="00000000" w:rsidRPr="00000000">
        <w:rPr>
          <w:b w:val="1"/>
          <w:bCs w:val="1"/>
          <w:rtl w:val="0"/>
        </w:rPr>
        <w:tab/>
        <w:t xml:space="preserve">Children Living with Domestic Abuse</w:t>
      </w:r>
    </w:p>
    <w:p w:rsidR="00000000" w:rsidDel="00000000" w:rsidP="00000000" w:rsidRDefault="00000000" w:rsidRPr="00000000" w14:paraId="000001B9">
      <w:pPr>
        <w:tabs>
          <w:tab w:val="left" w:leader="none" w:pos="-720"/>
          <w:tab w:val="left" w:leader="none" w:pos="0"/>
        </w:tabs>
        <w:ind w:left="-75" w:right="-54" w:firstLine="0"/>
        <w:rPr/>
      </w:pPr>
      <w:r w:rsidDel="00000000" w:rsidR="00000000" w:rsidRPr="00000000">
        <w:rPr>
          <w:rtl w:val="0"/>
        </w:rPr>
      </w:r>
    </w:p>
    <w:p w:rsidR="00000000" w:rsidDel="00000000" w:rsidP="00000000" w:rsidRDefault="00000000" w:rsidRPr="00000000" w14:paraId="000001BA">
      <w:pPr>
        <w:ind w:left="720" w:firstLine="0"/>
        <w:rPr/>
      </w:pPr>
      <w:r w:rsidDel="00000000" w:rsidR="00000000" w:rsidRPr="00000000">
        <w:rPr>
          <w:rtl w:val="0"/>
        </w:rPr>
        <w:t xml:space="preserve">The Domestic Abuse Act 2021 applies to those aged 16 or over and recognises the impact of domestic abuse on children, as victims in their own right, if they see, hear or experience the effects of abuse. </w:t>
      </w:r>
    </w:p>
    <w:p w:rsidR="00000000" w:rsidDel="00000000" w:rsidP="00000000" w:rsidRDefault="00000000" w:rsidRPr="00000000" w14:paraId="000001BB">
      <w:pPr>
        <w:ind w:left="720" w:firstLine="0"/>
        <w:rPr/>
      </w:pPr>
      <w:r w:rsidDel="00000000" w:rsidR="00000000" w:rsidRPr="00000000">
        <w:rPr>
          <w:rtl w:val="0"/>
        </w:rPr>
      </w:r>
    </w:p>
    <w:p w:rsidR="00000000" w:rsidDel="00000000" w:rsidP="00000000" w:rsidRDefault="00000000" w:rsidRPr="00000000" w14:paraId="000001BC">
      <w:pPr>
        <w:ind w:left="720" w:firstLine="0"/>
        <w:rPr/>
      </w:pPr>
      <w:r w:rsidDel="00000000" w:rsidR="00000000" w:rsidRPr="00000000">
        <w:rPr>
          <w:rtl w:val="0"/>
        </w:rPr>
        <w:t xml:space="preserve">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 </w:t>
      </w:r>
    </w:p>
    <w:p w:rsidR="00000000" w:rsidDel="00000000" w:rsidP="00000000" w:rsidRDefault="00000000" w:rsidRPr="00000000" w14:paraId="000001BD">
      <w:pPr>
        <w:ind w:left="720" w:firstLine="0"/>
        <w:rPr/>
      </w:pPr>
      <w:r w:rsidDel="00000000" w:rsidR="00000000" w:rsidRPr="00000000">
        <w:rPr>
          <w:rtl w:val="0"/>
        </w:rPr>
      </w:r>
    </w:p>
    <w:p w:rsidR="00000000" w:rsidDel="00000000" w:rsidP="00000000" w:rsidRDefault="00000000" w:rsidRPr="00000000" w14:paraId="000001BE">
      <w:pPr>
        <w:ind w:left="720" w:firstLine="0"/>
        <w:rPr/>
      </w:pPr>
      <w:r w:rsidDel="00000000" w:rsidR="00000000" w:rsidRPr="00000000">
        <w:rPr>
          <w:rtl w:val="0"/>
        </w:rPr>
        <w:t xml:space="preserve">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w:t>
      </w:r>
    </w:p>
    <w:p w:rsidR="00000000" w:rsidDel="00000000" w:rsidP="00000000" w:rsidRDefault="00000000" w:rsidRPr="00000000" w14:paraId="000001BF">
      <w:pPr>
        <w:ind w:left="720" w:firstLine="0"/>
        <w:rPr/>
      </w:pPr>
      <w:r w:rsidDel="00000000" w:rsidR="00000000" w:rsidRPr="00000000">
        <w:rPr>
          <w:rtl w:val="0"/>
        </w:rPr>
      </w:r>
    </w:p>
    <w:p w:rsidR="00000000" w:rsidDel="00000000" w:rsidP="00000000" w:rsidRDefault="00000000" w:rsidRPr="00000000" w14:paraId="000001C0">
      <w:pPr>
        <w:ind w:left="720" w:firstLine="0"/>
        <w:rPr/>
      </w:pPr>
      <w:r w:rsidDel="00000000" w:rsidR="00000000" w:rsidRPr="00000000">
        <w:rPr>
          <w:rtl w:val="0"/>
        </w:rPr>
        <w:t xml:space="preserve">Domestic abuse is defined as any incident or pattern of incidents of controlling, coercive or threatening behaviour, violence or abuse between those aged 16 or over who are ‘personally connected’ regardless of gender or sexuality. This can encompass but is not limited to the following types of abuse: psychological, physical, sexual, financial and emotional, coercive or controlling behaviour. </w:t>
      </w:r>
    </w:p>
    <w:p w:rsidR="00000000" w:rsidDel="00000000" w:rsidP="00000000" w:rsidRDefault="00000000" w:rsidRPr="00000000" w14:paraId="000001C1">
      <w:pPr>
        <w:ind w:left="720" w:firstLine="0"/>
        <w:rPr/>
      </w:pPr>
      <w:r w:rsidDel="00000000" w:rsidR="00000000" w:rsidRPr="00000000">
        <w:rPr>
          <w:rtl w:val="0"/>
        </w:rPr>
      </w:r>
    </w:p>
    <w:p w:rsidR="00000000" w:rsidDel="00000000" w:rsidP="00000000" w:rsidRDefault="00000000" w:rsidRPr="00000000" w14:paraId="000001C2">
      <w:pPr>
        <w:ind w:left="720" w:firstLine="0"/>
        <w:rPr/>
      </w:pPr>
      <w:r w:rsidDel="00000000" w:rsidR="00000000" w:rsidRPr="00000000">
        <w:rPr>
          <w:rtl w:val="0"/>
        </w:rPr>
        <w:t xml:space="preserve">The school recognises that where there is domestic abuse in a family, the children/young people will always be affected; the longer the violence continues, the greater the risk of significant and enduring harm, which they may carry with them into their adult life and relationships. Domestic abuse can also affect children in their personal relationships as well as in the context of home life. </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4">
      <w:pPr>
        <w:ind w:left="720" w:firstLine="0"/>
        <w:rPr/>
      </w:pPr>
      <w:r w:rsidDel="00000000" w:rsidR="00000000" w:rsidRPr="00000000">
        <w:rPr>
          <w:rtl w:val="0"/>
        </w:rPr>
        <w:t xml:space="preserve">Staff will follow the procedures outlined in this policy if concerns of domestic abuse arise. The school will vigilantly monitor the welfare of children living in domestic abuse households, offer support to them and contribute to any Multi-Agency Risk Assessment Conference (MARAC) safety plan as required.</w:t>
      </w:r>
    </w:p>
    <w:p w:rsidR="00000000" w:rsidDel="00000000" w:rsidP="00000000" w:rsidRDefault="00000000" w:rsidRPr="00000000" w14:paraId="000001C5">
      <w:pPr>
        <w:ind w:left="720" w:firstLine="0"/>
        <w:rPr/>
      </w:pPr>
      <w:r w:rsidDel="00000000" w:rsidR="00000000" w:rsidRPr="00000000">
        <w:rPr>
          <w:rtl w:val="0"/>
        </w:rPr>
      </w:r>
    </w:p>
    <w:p w:rsidR="00000000" w:rsidDel="00000000" w:rsidP="00000000" w:rsidRDefault="00000000" w:rsidRPr="00000000" w14:paraId="000001C6">
      <w:pPr>
        <w:ind w:left="709" w:firstLine="0"/>
        <w:rPr/>
      </w:pPr>
      <w:r w:rsidDel="00000000" w:rsidR="00000000" w:rsidRPr="00000000">
        <w:rPr>
          <w:rtl w:val="0"/>
        </w:rPr>
        <w:t xml:space="preserve">At St Anne’s C of E Primary School we are working in partnership with Cambridgeshire Police and Cambridgeshire County Council to identify and provide appropriate support to pupils who have experienced domestic abuse in their home; this scheme is called Operation Encompass.  </w:t>
      </w:r>
    </w:p>
    <w:p w:rsidR="00000000" w:rsidDel="00000000" w:rsidP="00000000" w:rsidRDefault="00000000" w:rsidRPr="00000000" w14:paraId="000001C7">
      <w:pPr>
        <w:ind w:left="709" w:firstLine="0"/>
        <w:rPr/>
      </w:pPr>
      <w:r w:rsidDel="00000000" w:rsidR="00000000" w:rsidRPr="00000000">
        <w:rPr>
          <w:rtl w:val="0"/>
        </w:rPr>
      </w:r>
    </w:p>
    <w:p w:rsidR="00000000" w:rsidDel="00000000" w:rsidP="00000000" w:rsidRDefault="00000000" w:rsidRPr="00000000" w14:paraId="000001C8">
      <w:pPr>
        <w:ind w:left="709" w:firstLine="0"/>
        <w:rPr/>
      </w:pPr>
      <w:r w:rsidDel="00000000" w:rsidR="00000000" w:rsidRPr="00000000">
        <w:rPr>
          <w:rtl w:val="0"/>
        </w:rPr>
        <w:t xml:space="preserve">In order to achieve this, Cambridgeshire’s Education Safeguarding Team will share police information of all domestic abuse incidents to which Police have been called, where one of our pupils has been present, with the Designated Safeguarding Lead(s) (DSL)/Domestic Abuse (DA) Lead. </w:t>
      </w:r>
    </w:p>
    <w:p w:rsidR="00000000" w:rsidDel="00000000" w:rsidP="00000000" w:rsidRDefault="00000000" w:rsidRPr="00000000" w14:paraId="000001C9">
      <w:pPr>
        <w:ind w:left="709" w:firstLine="0"/>
        <w:rPr/>
      </w:pPr>
      <w:r w:rsidDel="00000000" w:rsidR="00000000" w:rsidRPr="00000000">
        <w:rPr>
          <w:rtl w:val="0"/>
        </w:rPr>
      </w:r>
    </w:p>
    <w:p w:rsidR="00000000" w:rsidDel="00000000" w:rsidP="00000000" w:rsidRDefault="00000000" w:rsidRPr="00000000" w14:paraId="000001CA">
      <w:pPr>
        <w:ind w:left="709" w:firstLine="0"/>
        <w:rPr/>
      </w:pPr>
      <w:r w:rsidDel="00000000" w:rsidR="00000000" w:rsidRPr="00000000">
        <w:rPr>
          <w:rtl w:val="0"/>
        </w:rPr>
        <w:t xml:space="preserve">On receipt of any information, the DSL/DA Lead will decide on the appropriate support the child may require. </w:t>
      </w:r>
      <w:r w:rsidDel="00000000" w:rsidR="00000000" w:rsidRPr="00000000">
        <w:rPr>
          <w:color w:val="000000"/>
          <w:sz w:val="24"/>
          <w:szCs w:val="24"/>
          <w:rtl w:val="0"/>
        </w:rPr>
        <w:t xml:space="preserve">The Operation Encompass information is stored in line with all other confidential safeguarding and child protection information. </w:t>
      </w:r>
      <w:r w:rsidDel="00000000" w:rsidR="00000000" w:rsidRPr="00000000">
        <w:rPr>
          <w:rtl w:val="0"/>
        </w:rPr>
        <w:t xml:space="preserve">All information sharing and resulting actions will be undertaken in accordance with the ‘Cambridgeshire and Peterborough</w:t>
      </w:r>
      <w:r w:rsidDel="00000000" w:rsidR="00000000" w:rsidRPr="00000000">
        <w:rPr>
          <w:i w:val="1"/>
          <w:iCs w:val="1"/>
          <w:rtl w:val="0"/>
        </w:rPr>
        <w:t xml:space="preserve"> Joint Agency Protocol for Domestic Abuse – Notifications to Schools, Colleges and Early Years settings</w:t>
      </w:r>
      <w:r w:rsidDel="00000000" w:rsidR="00000000" w:rsidRPr="00000000">
        <w:rPr>
          <w:rtl w:val="0"/>
        </w:rPr>
        <w:t xml:space="preserve">’. </w:t>
      </w:r>
    </w:p>
    <w:p w:rsidR="00000000" w:rsidDel="00000000" w:rsidP="00000000" w:rsidRDefault="00000000" w:rsidRPr="00000000" w14:paraId="000001CB">
      <w:pPr>
        <w:ind w:left="720" w:firstLine="0"/>
        <w:rPr/>
      </w:pPr>
      <w:r w:rsidDel="00000000" w:rsidR="00000000" w:rsidRPr="00000000">
        <w:rPr>
          <w:rtl w:val="0"/>
        </w:rPr>
      </w:r>
    </w:p>
    <w:p w:rsidR="00000000" w:rsidDel="00000000" w:rsidP="00000000" w:rsidRDefault="00000000" w:rsidRPr="00000000" w14:paraId="000001CC">
      <w:pPr>
        <w:ind w:left="720" w:firstLine="0"/>
        <w:rPr/>
      </w:pPr>
      <w:r w:rsidDel="00000000" w:rsidR="00000000" w:rsidRPr="00000000">
        <w:rPr>
          <w:rtl w:val="0"/>
        </w:rPr>
      </w:r>
    </w:p>
    <w:p w:rsidR="00000000" w:rsidDel="00000000" w:rsidP="00000000" w:rsidRDefault="00000000" w:rsidRPr="00000000" w14:paraId="000001CD">
      <w:pPr>
        <w:numPr>
          <w:ilvl w:val="2"/>
          <w:numId w:val="16"/>
        </w:numPr>
        <w:ind w:left="720" w:hanging="720"/>
        <w:rPr>
          <w:color w:val="ff0000"/>
        </w:rPr>
      </w:pPr>
      <w:r w:rsidDel="00000000" w:rsidR="00000000" w:rsidRPr="00000000">
        <w:rPr>
          <w:b w:val="1"/>
          <w:bCs w:val="1"/>
          <w:rtl w:val="0"/>
        </w:rPr>
        <w:t xml:space="preserve">Children at risk of ‘</w:t>
      </w:r>
      <w:r w:rsidDel="00000000" w:rsidR="00000000" w:rsidRPr="00000000">
        <w:rPr>
          <w:b w:val="1"/>
          <w:bCs w:val="1"/>
          <w:color w:val="ff0000"/>
          <w:rtl w:val="0"/>
        </w:rPr>
        <w:t xml:space="preserve">Honour or Faith - </w:t>
      </w:r>
      <w:r w:rsidDel="00000000" w:rsidR="00000000" w:rsidRPr="00000000">
        <w:rPr>
          <w:b w:val="1"/>
          <w:bCs w:val="1"/>
          <w:rtl w:val="0"/>
        </w:rPr>
        <w:t xml:space="preserve">Based’ Abuse including Female Genital Mutilation (FGM) and </w:t>
      </w:r>
      <w:r w:rsidDel="00000000" w:rsidR="00000000" w:rsidRPr="00000000">
        <w:rPr>
          <w:b w:val="1"/>
          <w:bCs w:val="1"/>
          <w:color w:val="ff0000"/>
          <w:rtl w:val="0"/>
        </w:rPr>
        <w:t xml:space="preserve">Forced Marriage</w:t>
      </w:r>
      <w:r w:rsidDel="00000000" w:rsidR="00000000" w:rsidRPr="00000000">
        <w:rPr>
          <w:rtl w:val="0"/>
        </w:rPr>
      </w:r>
    </w:p>
    <w:p w:rsidR="00000000" w:rsidDel="00000000" w:rsidP="00000000" w:rsidRDefault="00000000" w:rsidRPr="00000000" w14:paraId="000001CE">
      <w:pPr>
        <w:rPr>
          <w:b w:val="1"/>
          <w:bCs w:val="1"/>
          <w:color w:val="ff0000"/>
        </w:rPr>
      </w:pPr>
      <w:r w:rsidDel="00000000" w:rsidR="00000000" w:rsidRPr="00000000">
        <w:rPr>
          <w:rtl w:val="0"/>
        </w:rPr>
      </w:r>
    </w:p>
    <w:p w:rsidR="00000000" w:rsidDel="00000000" w:rsidP="00000000" w:rsidRDefault="00000000" w:rsidRPr="00000000" w14:paraId="000001CF">
      <w:pPr>
        <w:ind w:left="720" w:firstLine="0"/>
        <w:rPr/>
      </w:pPr>
      <w:r w:rsidDel="00000000" w:rsidR="00000000" w:rsidRPr="00000000">
        <w:rPr>
          <w:rtl w:val="0"/>
        </w:rPr>
        <w:t xml:space="preserve">Honour </w:t>
      </w:r>
      <w:r w:rsidDel="00000000" w:rsidR="00000000" w:rsidRPr="00000000">
        <w:rPr>
          <w:color w:val="ff0000"/>
          <w:rtl w:val="0"/>
        </w:rPr>
        <w:t xml:space="preserve">or Faith</w:t>
      </w:r>
      <w:r w:rsidDel="00000000" w:rsidR="00000000" w:rsidRPr="00000000">
        <w:rPr>
          <w:rtl w:val="0"/>
        </w:rPr>
        <w:t xml:space="preserve">-Based Abuse (HBA) can be defined as:</w:t>
      </w:r>
    </w:p>
    <w:p w:rsidR="00000000" w:rsidDel="00000000" w:rsidP="00000000" w:rsidRDefault="00000000" w:rsidRPr="00000000" w14:paraId="000001D0">
      <w:pPr>
        <w:ind w:left="720" w:firstLine="0"/>
        <w:rPr/>
      </w:pPr>
      <w:r w:rsidDel="00000000" w:rsidR="00000000" w:rsidRPr="00000000">
        <w:rPr>
          <w:rtl w:val="0"/>
        </w:rPr>
      </w:r>
    </w:p>
    <w:p w:rsidR="00000000" w:rsidDel="00000000" w:rsidP="00000000" w:rsidRDefault="00000000" w:rsidRPr="00000000" w14:paraId="000001D1">
      <w:pPr>
        <w:ind w:left="720" w:firstLine="0"/>
        <w:rPr/>
      </w:pPr>
      <w:r w:rsidDel="00000000" w:rsidR="00000000" w:rsidRPr="00000000">
        <w:rPr>
          <w:i w:val="1"/>
          <w:iCs w:val="1"/>
          <w:rtl w:val="0"/>
        </w:rPr>
        <w:t xml:space="preserve">‘</w:t>
      </w:r>
      <w:r w:rsidDel="00000000" w:rsidR="00000000" w:rsidRPr="00000000">
        <w:rPr>
          <w:rtl w:val="0"/>
        </w:rPr>
        <w:t xml:space="preserve">An incident or pattern of violence, threats of violence, intimidation, coercion, control or abuse (including but not limited to psychological, physical, sexual, economic, spiritual, faith-related or emotional abuse) motivated by the perpetrator’s perception that an individual has shamed, or may shame, the perpetrator, the family, or community or has otherwise broken, or may break, the perceived norms of the community’s accepted behaviours, including by speaking out about the abuse and where the perception of shame may also prevent a victim from accessing support or help.’ </w:t>
      </w:r>
    </w:p>
    <w:p w:rsidR="00000000" w:rsidDel="00000000" w:rsidP="00000000" w:rsidRDefault="00000000" w:rsidRPr="00000000" w14:paraId="000001D2">
      <w:pPr>
        <w:ind w:left="720" w:firstLine="0"/>
        <w:rPr/>
      </w:pPr>
      <w:r w:rsidDel="00000000" w:rsidR="00000000" w:rsidRPr="00000000">
        <w:rPr>
          <w:rtl w:val="0"/>
        </w:rPr>
      </w:r>
    </w:p>
    <w:p w:rsidR="00000000" w:rsidDel="00000000" w:rsidP="00000000" w:rsidRDefault="00000000" w:rsidRPr="00000000" w14:paraId="000001D3">
      <w:pPr>
        <w:ind w:left="720" w:firstLine="0"/>
        <w:rPr/>
      </w:pPr>
      <w:r w:rsidDel="00000000" w:rsidR="00000000" w:rsidRPr="00000000">
        <w:rPr>
          <w:rtl w:val="0"/>
        </w:rPr>
        <w:t xml:space="preserve">The school takes these concerns seriously and staff are made aware of the possible signs and indicators that may alert them to the possibility of HBA through training. Staff are required to treat all forms of HBA as abuse and follow the procedures outlined in this policy. </w:t>
      </w:r>
    </w:p>
    <w:p w:rsidR="00000000" w:rsidDel="00000000" w:rsidP="00000000" w:rsidRDefault="00000000" w:rsidRPr="00000000" w14:paraId="000001D4">
      <w:pPr>
        <w:ind w:left="720" w:firstLine="0"/>
        <w:rPr/>
      </w:pPr>
      <w:r w:rsidDel="00000000" w:rsidR="00000000" w:rsidRPr="00000000">
        <w:rPr>
          <w:rtl w:val="0"/>
        </w:rPr>
      </w:r>
    </w:p>
    <w:p w:rsidR="00000000" w:rsidDel="00000000" w:rsidP="00000000" w:rsidRDefault="00000000" w:rsidRPr="00000000" w14:paraId="000001D5">
      <w:pPr>
        <w:ind w:left="720" w:firstLine="0"/>
        <w:rPr>
          <w:color w:val="ff0000"/>
        </w:rPr>
      </w:pPr>
      <w:r w:rsidDel="00000000" w:rsidR="00000000" w:rsidRPr="00000000">
        <w:rPr>
          <w:color w:val="ff0000"/>
          <w:rtl w:val="0"/>
        </w:rPr>
        <w:t xml:space="preserve">Forcing a person into a marriage is a crime in England and Wales. A forced marriage is </w:t>
      </w:r>
    </w:p>
    <w:p w:rsidR="00000000" w:rsidDel="00000000" w:rsidP="00000000" w:rsidRDefault="00000000" w:rsidRPr="00000000" w14:paraId="000001D6">
      <w:pPr>
        <w:ind w:left="720" w:firstLine="0"/>
        <w:rPr>
          <w:color w:val="ff0000"/>
        </w:rPr>
      </w:pPr>
      <w:r w:rsidDel="00000000" w:rsidR="00000000" w:rsidRPr="00000000">
        <w:rPr>
          <w:color w:val="ff0000"/>
          <w:rtl w:val="0"/>
        </w:rPr>
        <w:t xml:space="preserve">one entered into without the full and free consent of one or both parties and where </w:t>
      </w:r>
    </w:p>
    <w:p w:rsidR="00000000" w:rsidDel="00000000" w:rsidP="00000000" w:rsidRDefault="00000000" w:rsidRPr="00000000" w14:paraId="000001D7">
      <w:pPr>
        <w:ind w:left="720" w:firstLine="0"/>
        <w:rPr>
          <w:color w:val="ff0000"/>
        </w:rPr>
      </w:pPr>
      <w:r w:rsidDel="00000000" w:rsidR="00000000" w:rsidRPr="00000000">
        <w:rPr>
          <w:color w:val="ff0000"/>
          <w:rtl w:val="0"/>
        </w:rPr>
        <w:t xml:space="preserve">violence, threats or any other form of coercion is used to cause a person to enter into a </w:t>
      </w:r>
    </w:p>
    <w:p w:rsidR="00000000" w:rsidDel="00000000" w:rsidP="00000000" w:rsidRDefault="00000000" w:rsidRPr="00000000" w14:paraId="000001D8">
      <w:pPr>
        <w:ind w:left="720" w:firstLine="0"/>
        <w:rPr>
          <w:color w:val="ff0000"/>
        </w:rPr>
      </w:pPr>
      <w:r w:rsidDel="00000000" w:rsidR="00000000" w:rsidRPr="00000000">
        <w:rPr>
          <w:color w:val="ff0000"/>
          <w:rtl w:val="0"/>
        </w:rPr>
        <w:t xml:space="preserve">marriage.</w:t>
      </w:r>
    </w:p>
    <w:p w:rsidR="00000000" w:rsidDel="00000000" w:rsidP="00000000" w:rsidRDefault="00000000" w:rsidRPr="00000000" w14:paraId="000001D9">
      <w:pPr>
        <w:ind w:left="720" w:firstLine="0"/>
        <w:rPr/>
      </w:pPr>
      <w:r w:rsidDel="00000000" w:rsidR="00000000" w:rsidRPr="00000000">
        <w:rPr>
          <w:rtl w:val="0"/>
        </w:rPr>
      </w:r>
    </w:p>
    <w:p w:rsidR="00000000" w:rsidDel="00000000" w:rsidP="00000000" w:rsidRDefault="00000000" w:rsidRPr="00000000" w14:paraId="000001DA">
      <w:pPr>
        <w:ind w:left="720" w:firstLine="0"/>
        <w:rPr/>
      </w:pPr>
      <w:r w:rsidDel="00000000" w:rsidR="00000000" w:rsidRPr="00000000">
        <w:rPr>
          <w:rtl w:val="0"/>
        </w:rPr>
        <w:t xml:space="preserve">It is now illegal and a criminal offence to exploit vulnerable children under the age of 18 by arranging for them to marry, under any circumstances whether or not force is used.</w:t>
      </w:r>
    </w:p>
    <w:p w:rsidR="00000000" w:rsidDel="00000000" w:rsidP="00000000" w:rsidRDefault="00000000" w:rsidRPr="00000000" w14:paraId="000001DB">
      <w:pPr>
        <w:ind w:left="720" w:firstLine="0"/>
        <w:rPr/>
      </w:pPr>
      <w:r w:rsidDel="00000000" w:rsidR="00000000" w:rsidRPr="00000000">
        <w:rPr>
          <w:rtl w:val="0"/>
        </w:rPr>
      </w:r>
    </w:p>
    <w:p w:rsidR="00000000" w:rsidDel="00000000" w:rsidP="00000000" w:rsidRDefault="00000000" w:rsidRPr="00000000" w14:paraId="000001DC">
      <w:pPr>
        <w:ind w:left="720" w:firstLine="0"/>
        <w:rPr/>
      </w:pPr>
      <w:r w:rsidDel="00000000" w:rsidR="00000000" w:rsidRPr="00000000">
        <w:rPr>
          <w:rtl w:val="0"/>
        </w:rPr>
        <w:t xml:space="preserve">School will manage any concerns relating to forced marriage sensitively and will report concerns immediately via the procedures outlined in this policy.</w:t>
      </w:r>
    </w:p>
    <w:p w:rsidR="00000000" w:rsidDel="00000000" w:rsidP="00000000" w:rsidRDefault="00000000" w:rsidRPr="00000000" w14:paraId="000001DD">
      <w:pPr>
        <w:ind w:left="720" w:firstLine="0"/>
        <w:rPr/>
      </w:pPr>
      <w:r w:rsidDel="00000000" w:rsidR="00000000" w:rsidRPr="00000000">
        <w:rPr>
          <w:rtl w:val="0"/>
        </w:rPr>
        <w:t xml:space="preserve"> </w:t>
      </w:r>
    </w:p>
    <w:p w:rsidR="00000000" w:rsidDel="00000000" w:rsidP="00000000" w:rsidRDefault="00000000" w:rsidRPr="00000000" w14:paraId="000001DE">
      <w:pPr>
        <w:ind w:left="720" w:firstLine="0"/>
        <w:rPr>
          <w:color w:val="ff0000"/>
        </w:rPr>
      </w:pPr>
      <w:r w:rsidDel="00000000" w:rsidR="00000000" w:rsidRPr="00000000">
        <w:rPr>
          <w:color w:val="ff0000"/>
          <w:rtl w:val="0"/>
        </w:rPr>
        <w:t xml:space="preserve">FGM comprises all procedures involving partial or total removal of the external female </w:t>
      </w:r>
    </w:p>
    <w:p w:rsidR="00000000" w:rsidDel="00000000" w:rsidP="00000000" w:rsidRDefault="00000000" w:rsidRPr="00000000" w14:paraId="000001DF">
      <w:pPr>
        <w:ind w:left="720" w:firstLine="0"/>
        <w:rPr>
          <w:color w:val="ff0000"/>
        </w:rPr>
      </w:pPr>
      <w:r w:rsidDel="00000000" w:rsidR="00000000" w:rsidRPr="00000000">
        <w:rPr>
          <w:color w:val="ff0000"/>
          <w:rtl w:val="0"/>
        </w:rPr>
        <w:t xml:space="preserve">genitalia or other injury to the female genital organs. It is illegal in the UK and a form of </w:t>
      </w:r>
    </w:p>
    <w:p w:rsidR="00000000" w:rsidDel="00000000" w:rsidP="00000000" w:rsidRDefault="00000000" w:rsidRPr="00000000" w14:paraId="000001E0">
      <w:pPr>
        <w:ind w:left="720" w:firstLine="0"/>
        <w:rPr/>
      </w:pPr>
      <w:r w:rsidDel="00000000" w:rsidR="00000000" w:rsidRPr="00000000">
        <w:rPr>
          <w:color w:val="ff0000"/>
          <w:rtl w:val="0"/>
        </w:rPr>
        <w:t xml:space="preserve">child abuse with long-lasting harmful consequences</w:t>
      </w:r>
      <w:r w:rsidDel="00000000" w:rsidR="00000000" w:rsidRPr="00000000">
        <w:rPr>
          <w:rtl w:val="0"/>
        </w:rPr>
        <w:t xml:space="preserve">. Any indication that a child is at risk of FGM, where FGM is suspected, or where the woman is under 18, will be dealt with under the child protection procedures outlined in this policy. Staff will report concerns to the DSL, who will make appropriate and timely referrals to social care. In these cases, parents will not be informed before seeking advice and the case will still be referred to social care even if it is against the pupil’s wishes. </w:t>
      </w:r>
    </w:p>
    <w:p w:rsidR="00000000" w:rsidDel="00000000" w:rsidP="00000000" w:rsidRDefault="00000000" w:rsidRPr="00000000" w14:paraId="000001E1">
      <w:pPr>
        <w:ind w:left="720" w:firstLine="0"/>
        <w:rPr/>
      </w:pPr>
      <w:r w:rsidDel="00000000" w:rsidR="00000000" w:rsidRPr="00000000">
        <w:rPr>
          <w:rtl w:val="0"/>
        </w:rPr>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accordance with the Female Genital Mutilation Act, it is a statutory duty for teachers in England and Wales to report ‘known’ cases of FGM in under-18s which they identify in the course of their professional work to the police via the DSL. Teachers should still consider and discuss any such case with the DSL and involve social care as appropriate.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3.8.9</w:t>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Children previously in care or who have returned home to their family from care  </w:t>
      </w:r>
    </w:p>
    <w:p w:rsidR="00000000" w:rsidDel="00000000" w:rsidP="00000000" w:rsidRDefault="00000000" w:rsidRPr="00000000" w14:paraId="000001E5">
      <w:pPr>
        <w:tabs>
          <w:tab w:val="left" w:leader="none" w:pos="-720"/>
        </w:tabs>
        <w:ind w:left="525" w:right="-54" w:firstLine="0"/>
        <w:rPr/>
      </w:pPr>
      <w:r w:rsidDel="00000000" w:rsidR="00000000" w:rsidRPr="00000000">
        <w:rPr>
          <w:rtl w:val="0"/>
        </w:rPr>
      </w:r>
    </w:p>
    <w:p w:rsidR="00000000" w:rsidDel="00000000" w:rsidP="00000000" w:rsidRDefault="00000000" w:rsidRPr="00000000" w14:paraId="000001E6">
      <w:pPr>
        <w:tabs>
          <w:tab w:val="left" w:leader="none" w:pos="-720"/>
        </w:tabs>
        <w:ind w:left="720" w:right="-54" w:firstLine="0"/>
        <w:rPr/>
      </w:pPr>
      <w:r w:rsidDel="00000000" w:rsidR="00000000" w:rsidRPr="00000000">
        <w:rPr>
          <w:rtl w:val="0"/>
        </w:rPr>
        <w:t xml:space="preserve">The school recognises that a previously looked after child potentially remains vulnerable. School will vigilantly monitor the welfare of previously looked after children, keep records and notify Social Care as soon as there is a recurrence of a concern in accordance with the Cambridgeshire and Peterborough Safeguarding Children Partnership Board Multi-Agency Procedures.</w:t>
      </w:r>
    </w:p>
    <w:p w:rsidR="00000000" w:rsidDel="00000000" w:rsidP="00000000" w:rsidRDefault="00000000" w:rsidRPr="00000000" w14:paraId="000001E7">
      <w:pPr>
        <w:tabs>
          <w:tab w:val="left" w:leader="none" w:pos="-720"/>
        </w:tabs>
        <w:ind w:left="720" w:right="-54" w:firstLine="0"/>
        <w:rPr/>
      </w:pPr>
      <w:r w:rsidDel="00000000" w:rsidR="00000000" w:rsidRPr="00000000">
        <w:rPr>
          <w:rtl w:val="0"/>
        </w:rPr>
      </w:r>
    </w:p>
    <w:p w:rsidR="00000000" w:rsidDel="00000000" w:rsidP="00000000" w:rsidRDefault="00000000" w:rsidRPr="00000000" w14:paraId="000001E8">
      <w:pPr>
        <w:numPr>
          <w:ilvl w:val="2"/>
          <w:numId w:val="20"/>
        </w:numPr>
        <w:ind w:left="720" w:hanging="720"/>
        <w:rPr>
          <w:b w:val="1"/>
          <w:bCs w:val="1"/>
        </w:rPr>
      </w:pPr>
      <w:r w:rsidDel="00000000" w:rsidR="00000000" w:rsidRPr="00000000">
        <w:rPr>
          <w:b w:val="1"/>
          <w:bCs w:val="1"/>
          <w:rtl w:val="0"/>
        </w:rPr>
        <w:t xml:space="preserve">Children showing signs of Abuse, Neglect and/or Exploitation</w:t>
      </w:r>
    </w:p>
    <w:p w:rsidR="00000000" w:rsidDel="00000000" w:rsidP="00000000" w:rsidRDefault="00000000" w:rsidRPr="00000000" w14:paraId="000001E9">
      <w:pPr>
        <w:ind w:left="525" w:firstLine="0"/>
        <w:rPr>
          <w:b w:val="1"/>
          <w:bCs w:val="1"/>
        </w:rPr>
      </w:pPr>
      <w:r w:rsidDel="00000000" w:rsidR="00000000" w:rsidRPr="00000000">
        <w:rPr>
          <w:rtl w:val="0"/>
        </w:rPr>
      </w:r>
    </w:p>
    <w:p w:rsidR="00000000" w:rsidDel="00000000" w:rsidP="00000000" w:rsidRDefault="00000000" w:rsidRPr="00000000" w14:paraId="000001EA">
      <w:pPr>
        <w:ind w:left="720" w:firstLine="0"/>
        <w:rPr/>
      </w:pPr>
      <w:r w:rsidDel="00000000" w:rsidR="00000000" w:rsidRPr="00000000">
        <w:rPr>
          <w:rtl w:val="0"/>
        </w:rPr>
        <w:t xml:space="preserve">School recognises that experiencing abuse, neglect or exploitation may have an adverse impact on those children which may last into adulthood without appropriate intervention and support. School may be the only stable, secure and predictable element in the lives of children at risk. Children who have experienced abuse, neglect or exploitation may display this through their own behaviour, which may be challenging and defiant or passive and withdrawn. We recognise that children may develop abusive behaviours and that these children may need to be referred on for appropriate support and intervention.  </w:t>
      </w:r>
    </w:p>
    <w:p w:rsidR="00000000" w:rsidDel="00000000" w:rsidP="00000000" w:rsidRDefault="00000000" w:rsidRPr="00000000" w14:paraId="000001EB">
      <w:pPr>
        <w:ind w:left="720" w:firstLine="0"/>
        <w:rPr/>
      </w:pPr>
      <w:r w:rsidDel="00000000" w:rsidR="00000000" w:rsidRPr="00000000">
        <w:rPr>
          <w:rtl w:val="0"/>
        </w:rPr>
      </w:r>
    </w:p>
    <w:p w:rsidR="00000000" w:rsidDel="00000000" w:rsidP="00000000" w:rsidRDefault="00000000" w:rsidRPr="00000000" w14:paraId="000001EC">
      <w:pPr>
        <w:ind w:left="720" w:firstLine="0"/>
        <w:rPr/>
      </w:pPr>
      <w:r w:rsidDel="00000000" w:rsidR="00000000" w:rsidRPr="00000000">
        <w:rPr>
          <w:rtl w:val="0"/>
        </w:rPr>
        <w:t xml:space="preserve">All staff should be aware that safeguarding incidents and/or behaviours can be associated with factors outside the school or college and/or can occur between children outside of these environments. All staff, but especially the Designated Safeguarding Lead (and Deputies) should consider whether children are at risk of abuse or exploitation in situations outside their families. Risks outside the home take a variety of different forms and children can be vulnerable to multiple harms including (but not limited to) sexual abuse (including harassment and exploitation), domestic abuse in their own intimate relationships (teenage relationship abuse), criminal exploitation, serious youth violence, county lines and radicalisation.</w:t>
      </w:r>
    </w:p>
    <w:p w:rsidR="00000000" w:rsidDel="00000000" w:rsidP="00000000" w:rsidRDefault="00000000" w:rsidRPr="00000000" w14:paraId="000001ED">
      <w:pPr>
        <w:ind w:left="720" w:firstLine="0"/>
        <w:rPr/>
      </w:pPr>
      <w:r w:rsidDel="00000000" w:rsidR="00000000" w:rsidRPr="00000000">
        <w:rPr>
          <w:rtl w:val="0"/>
        </w:rPr>
      </w:r>
    </w:p>
    <w:p w:rsidR="00000000" w:rsidDel="00000000" w:rsidP="00000000" w:rsidRDefault="00000000" w:rsidRPr="00000000" w14:paraId="000001EE">
      <w:pPr>
        <w:ind w:left="720" w:firstLine="0"/>
        <w:rPr/>
      </w:pPr>
      <w:r w:rsidDel="00000000" w:rsidR="00000000" w:rsidRPr="00000000">
        <w:rPr>
          <w:rtl w:val="0"/>
        </w:rPr>
        <w:t xml:space="preserve">School will provide training for staff to ensure that they have the skills to identify and report cases, or suspected cases, of abuse in accordance with the procedures outlined in this policy. </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numPr>
          <w:ilvl w:val="2"/>
          <w:numId w:val="20"/>
        </w:numPr>
        <w:ind w:left="720" w:hanging="720"/>
        <w:rPr>
          <w:b w:val="1"/>
          <w:bCs w:val="1"/>
        </w:rPr>
      </w:pPr>
      <w:r w:rsidDel="00000000" w:rsidR="00000000" w:rsidRPr="00000000">
        <w:rPr>
          <w:b w:val="1"/>
          <w:bCs w:val="1"/>
          <w:rtl w:val="0"/>
        </w:rPr>
        <w:t xml:space="preserve">Children at Risk of Radicalisation</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ind w:left="709" w:firstLine="0"/>
        <w:rPr/>
      </w:pPr>
      <w:r w:rsidDel="00000000" w:rsidR="00000000" w:rsidRPr="00000000">
        <w:rPr>
          <w:rtl w:val="0"/>
        </w:rPr>
        <w:t xml:space="preserve">Children are susceptible to extremist ideology and radicalisation. Similar to protecting children from other forms of harm and abuse, protecting children from this risk should be a part of a school or college’s safeguarding approach.</w:t>
      </w:r>
    </w:p>
    <w:p w:rsidR="00000000" w:rsidDel="00000000" w:rsidP="00000000" w:rsidRDefault="00000000" w:rsidRPr="00000000" w14:paraId="000001F3">
      <w:pPr>
        <w:ind w:left="709" w:firstLine="0"/>
        <w:rPr/>
      </w:pPr>
      <w:r w:rsidDel="00000000" w:rsidR="00000000" w:rsidRPr="00000000">
        <w:rPr>
          <w:rtl w:val="0"/>
        </w:rPr>
      </w:r>
    </w:p>
    <w:p w:rsidR="00000000" w:rsidDel="00000000" w:rsidP="00000000" w:rsidRDefault="00000000" w:rsidRPr="00000000" w14:paraId="000001F4">
      <w:pPr>
        <w:ind w:left="709" w:firstLine="0"/>
        <w:rPr/>
      </w:pPr>
      <w:r w:rsidDel="00000000" w:rsidR="00000000" w:rsidRPr="00000000">
        <w:rPr>
          <w:rtl w:val="0"/>
        </w:rPr>
        <w:t xml:space="preserve">The governing body will ensure that a DSL has undertaken Prevent Lead training (which is updated every two years) and that all staff receive training about the Prevent Duty. </w:t>
      </w:r>
    </w:p>
    <w:p w:rsidR="00000000" w:rsidDel="00000000" w:rsidP="00000000" w:rsidRDefault="00000000" w:rsidRPr="00000000" w14:paraId="000001F5">
      <w:pPr>
        <w:ind w:left="709" w:firstLine="0"/>
        <w:rPr/>
      </w:pPr>
      <w:r w:rsidDel="00000000" w:rsidR="00000000" w:rsidRPr="00000000">
        <w:rPr>
          <w:rtl w:val="0"/>
        </w:rPr>
      </w:r>
    </w:p>
    <w:p w:rsidR="00000000" w:rsidDel="00000000" w:rsidP="00000000" w:rsidRDefault="00000000" w:rsidRPr="00000000" w14:paraId="000001F6">
      <w:pPr>
        <w:ind w:left="709" w:firstLine="0"/>
        <w:rPr/>
      </w:pPr>
      <w:r w:rsidDel="00000000" w:rsidR="00000000" w:rsidRPr="00000000">
        <w:rPr>
          <w:rtl w:val="0"/>
        </w:rPr>
        <w:t xml:space="preserve">Staff are required to be alert to changes in children’s behaviour which could indicate they need help or protection. Concerns that a child is at risk of radicalisation are referred to the DSL in the usual way. The school’s/college’s Designated Safeguarding Lead (and Deputies) should be aware of local procedures for making a Prevent referral using the Prevent National Referral Form found on the Cambridgeshire and Peterborough Safeguarding Board website.</w:t>
      </w:r>
    </w:p>
    <w:p w:rsidR="00000000" w:rsidDel="00000000" w:rsidP="00000000" w:rsidRDefault="00000000" w:rsidRPr="00000000" w14:paraId="000001F7">
      <w:pPr>
        <w:ind w:left="709" w:firstLine="0"/>
        <w:rPr/>
      </w:pPr>
      <w:hyperlink r:id="rId16">
        <w:r w:rsidDel="00000000" w:rsidR="00000000" w:rsidRPr="00000000">
          <w:rPr>
            <w:color w:val="000000"/>
            <w:u w:val="single"/>
            <w:rtl w:val="0"/>
          </w:rPr>
          <w:t xml:space="preserve">National Prevent referral form (safeguardingcambspeterborough.org.uk)</w:t>
        </w:r>
      </w:hyperlink>
      <w:r w:rsidDel="00000000" w:rsidR="00000000" w:rsidRPr="00000000">
        <w:rPr>
          <w:rtl w:val="0"/>
        </w:rPr>
      </w:r>
    </w:p>
    <w:p w:rsidR="00000000" w:rsidDel="00000000" w:rsidP="00000000" w:rsidRDefault="00000000" w:rsidRPr="00000000" w14:paraId="000001F8">
      <w:pPr>
        <w:ind w:left="709" w:firstLine="0"/>
        <w:rPr/>
      </w:pPr>
      <w:bookmarkStart w:colFirst="0" w:colLast="0" w:name="_heading=h.1b654vb9tyr7" w:id="0"/>
      <w:bookmarkEnd w:id="0"/>
      <w:r w:rsidDel="00000000" w:rsidR="00000000" w:rsidRPr="00000000">
        <w:rPr>
          <w:rtl w:val="0"/>
        </w:rPr>
        <w:t xml:space="preserve">See also Prevent Duty Guidance: for England and Wales,’ HM Government, (March 2024).  </w:t>
      </w:r>
    </w:p>
    <w:p w:rsidR="00000000" w:rsidDel="00000000" w:rsidP="00000000" w:rsidRDefault="00000000" w:rsidRPr="00000000" w14:paraId="000001F9">
      <w:pPr>
        <w:ind w:left="709" w:firstLine="0"/>
        <w:rPr/>
      </w:pPr>
      <w:r w:rsidDel="00000000" w:rsidR="00000000" w:rsidRPr="00000000">
        <w:rPr>
          <w:rtl w:val="0"/>
        </w:rPr>
      </w:r>
    </w:p>
    <w:p w:rsidR="00000000" w:rsidDel="00000000" w:rsidP="00000000" w:rsidRDefault="00000000" w:rsidRPr="00000000" w14:paraId="000001FA">
      <w:pPr>
        <w:ind w:left="709" w:hanging="709"/>
        <w:rPr>
          <w:b w:val="1"/>
          <w:bCs w:val="1"/>
        </w:rPr>
      </w:pPr>
      <w:r w:rsidDel="00000000" w:rsidR="00000000" w:rsidRPr="00000000">
        <w:rPr>
          <w:rtl w:val="0"/>
        </w:rPr>
        <w:t xml:space="preserve">3.8.12</w:t>
      </w:r>
      <w:r w:rsidDel="00000000" w:rsidR="00000000" w:rsidRPr="00000000">
        <w:rPr>
          <w:b w:val="1"/>
          <w:bCs w:val="1"/>
          <w:rtl w:val="0"/>
        </w:rPr>
        <w:t xml:space="preserve"> Privately Fostered Children </w:t>
        <w:br w:type="textWrapping"/>
      </w:r>
    </w:p>
    <w:p w:rsidR="00000000" w:rsidDel="00000000" w:rsidP="00000000" w:rsidRDefault="00000000" w:rsidRPr="00000000" w14:paraId="000001FB">
      <w:pPr>
        <w:ind w:left="720" w:firstLine="0"/>
        <w:rPr/>
      </w:pPr>
      <w:r w:rsidDel="00000000" w:rsidR="00000000" w:rsidRPr="00000000">
        <w:rPr>
          <w:rtl w:val="0"/>
        </w:rPr>
        <w:t xml:space="preserve">Private fostering is when a child under the age of 16, (under 18 if disabled) is provided with care and accommodation by a person who is not a parent, person with parental responsibility for them or relative, in their own home for 28 days or more. </w:t>
      </w:r>
    </w:p>
    <w:p w:rsidR="00000000" w:rsidDel="00000000" w:rsidP="00000000" w:rsidRDefault="00000000" w:rsidRPr="00000000" w14:paraId="000001FC">
      <w:pPr>
        <w:ind w:left="720" w:firstLine="0"/>
        <w:rPr/>
      </w:pPr>
      <w:r w:rsidDel="00000000" w:rsidR="00000000" w:rsidRPr="00000000">
        <w:rPr>
          <w:rtl w:val="0"/>
        </w:rPr>
      </w:r>
    </w:p>
    <w:p w:rsidR="00000000" w:rsidDel="00000000" w:rsidP="00000000" w:rsidRDefault="00000000" w:rsidRPr="00000000" w14:paraId="000001FD">
      <w:pPr>
        <w:ind w:left="720" w:firstLine="0"/>
        <w:rPr/>
      </w:pPr>
      <w:r w:rsidDel="00000000" w:rsidR="00000000" w:rsidRPr="00000000">
        <w:rPr>
          <w:rtl w:val="0"/>
        </w:rPr>
        <w:t xml:space="preserve">The school will follow the mandatory duty to inform the local authority of any ‘Private Fostering’ arrangements and refer in the usual way via the Customer Service Centre.</w:t>
      </w:r>
    </w:p>
    <w:p w:rsidR="00000000" w:rsidDel="00000000" w:rsidP="00000000" w:rsidRDefault="00000000" w:rsidRPr="00000000" w14:paraId="000001FE">
      <w:pPr>
        <w:ind w:left="720" w:firstLine="0"/>
        <w:rPr/>
      </w:pPr>
      <w:r w:rsidDel="00000000" w:rsidR="00000000" w:rsidRPr="00000000">
        <w:rPr>
          <w:rtl w:val="0"/>
        </w:rPr>
        <w:t xml:space="preserve">email: ReferralCentre.Children@cambridgeshire.gov.uk </w:t>
      </w:r>
    </w:p>
    <w:p w:rsidR="00000000" w:rsidDel="00000000" w:rsidP="00000000" w:rsidRDefault="00000000" w:rsidRPr="00000000" w14:paraId="000001FF">
      <w:pPr>
        <w:ind w:left="720" w:firstLine="0"/>
        <w:rPr/>
      </w:pPr>
      <w:r w:rsidDel="00000000" w:rsidR="00000000" w:rsidRPr="00000000">
        <w:rPr>
          <w:rtl w:val="0"/>
        </w:rPr>
      </w:r>
    </w:p>
    <w:p w:rsidR="00000000" w:rsidDel="00000000" w:rsidP="00000000" w:rsidRDefault="00000000" w:rsidRPr="00000000" w14:paraId="00000200">
      <w:pPr>
        <w:ind w:left="720" w:hanging="720"/>
        <w:rPr>
          <w:b w:val="1"/>
          <w:bCs w:val="1"/>
        </w:rPr>
      </w:pPr>
      <w:r w:rsidDel="00000000" w:rsidR="00000000" w:rsidRPr="00000000">
        <w:rPr>
          <w:rtl w:val="0"/>
        </w:rPr>
        <w:t xml:space="preserve">3.8.13</w:t>
      </w:r>
      <w:r w:rsidDel="00000000" w:rsidR="00000000" w:rsidRPr="00000000">
        <w:rPr>
          <w:b w:val="1"/>
          <w:bCs w:val="1"/>
          <w:rtl w:val="0"/>
        </w:rPr>
        <w:tab/>
        <w:t xml:space="preserve">Children who have Family Members in Prison </w:t>
      </w:r>
    </w:p>
    <w:p w:rsidR="00000000" w:rsidDel="00000000" w:rsidP="00000000" w:rsidRDefault="00000000" w:rsidRPr="00000000" w14:paraId="00000201">
      <w:pPr>
        <w:rPr>
          <w:b w:val="1"/>
          <w:bCs w:val="1"/>
        </w:rPr>
      </w:pPr>
      <w:r w:rsidDel="00000000" w:rsidR="00000000" w:rsidRPr="00000000">
        <w:rPr>
          <w:rtl w:val="0"/>
        </w:rPr>
      </w:r>
    </w:p>
    <w:p w:rsidR="00000000" w:rsidDel="00000000" w:rsidP="00000000" w:rsidRDefault="00000000" w:rsidRPr="00000000" w14:paraId="00000202">
      <w:pPr>
        <w:ind w:left="720" w:firstLine="0"/>
        <w:rPr/>
      </w:pPr>
      <w:r w:rsidDel="00000000" w:rsidR="00000000" w:rsidRPr="00000000">
        <w:rPr>
          <w:rtl w:val="0"/>
        </w:rPr>
        <w:t xml:space="preserve">The school is committed to supporting children and young people who have </w:t>
      </w:r>
      <w:r w:rsidDel="00000000" w:rsidR="00000000" w:rsidRPr="00000000">
        <w:rPr>
          <w:color w:val="ff0000"/>
          <w:rtl w:val="0"/>
        </w:rPr>
        <w:t xml:space="preserve">or have had </w:t>
      </w:r>
      <w:r w:rsidDel="00000000" w:rsidR="00000000" w:rsidRPr="00000000">
        <w:rPr>
          <w:rtl w:val="0"/>
        </w:rPr>
        <w:t xml:space="preserve">a parent or close relative in prison and will work with the family to find the best ways of supporting the child.</w:t>
      </w:r>
    </w:p>
    <w:p w:rsidR="00000000" w:rsidDel="00000000" w:rsidP="00000000" w:rsidRDefault="00000000" w:rsidRPr="00000000" w14:paraId="00000203">
      <w:pPr>
        <w:rPr>
          <w:color w:val="ff0000"/>
        </w:rPr>
      </w:pPr>
      <w:r w:rsidDel="00000000" w:rsidR="00000000" w:rsidRPr="00000000">
        <w:rPr>
          <w:rtl w:val="0"/>
        </w:rPr>
      </w:r>
    </w:p>
    <w:p w:rsidR="00000000" w:rsidDel="00000000" w:rsidP="00000000" w:rsidRDefault="00000000" w:rsidRPr="00000000" w14:paraId="00000204">
      <w:pPr>
        <w:ind w:left="720" w:firstLine="0"/>
        <w:rPr>
          <w:color w:val="ff0000"/>
        </w:rPr>
      </w:pPr>
      <w:r w:rsidDel="00000000" w:rsidR="00000000" w:rsidRPr="00000000">
        <w:rPr>
          <w:color w:val="ff0000"/>
          <w:rtl w:val="0"/>
        </w:rPr>
        <w:t xml:space="preserve">The school recognises that children who have experienced parental imprisonment are more likely to be absent (or excluded) than their peers, to experience mental ill health and drug and alcohol misuse; they are also less likely to be in education, training or employment in later life. </w:t>
      </w:r>
      <w:r w:rsidDel="00000000" w:rsidR="00000000" w:rsidRPr="00000000">
        <w:rPr>
          <w:rtl w:val="0"/>
        </w:rPr>
        <w:t xml:space="preserve">The school will treat information shared by the family in confidence and it will be shared on a ‘need to know’ basis.</w:t>
      </w:r>
      <w:r w:rsidDel="00000000" w:rsidR="00000000" w:rsidRPr="00000000">
        <w:rPr>
          <w:rtl w:val="0"/>
        </w:rPr>
      </w:r>
    </w:p>
    <w:p w:rsidR="00000000" w:rsidDel="00000000" w:rsidP="00000000" w:rsidRDefault="00000000" w:rsidRPr="00000000" w14:paraId="00000205">
      <w:pPr>
        <w:ind w:left="720" w:firstLine="0"/>
        <w:rPr/>
      </w:pPr>
      <w:r w:rsidDel="00000000" w:rsidR="00000000" w:rsidRPr="00000000">
        <w:rPr>
          <w:rtl w:val="0"/>
        </w:rPr>
      </w:r>
    </w:p>
    <w:p w:rsidR="00000000" w:rsidDel="00000000" w:rsidP="00000000" w:rsidRDefault="00000000" w:rsidRPr="00000000" w14:paraId="00000206">
      <w:pPr>
        <w:ind w:left="720" w:firstLine="0"/>
        <w:rPr>
          <w:color w:val="ff0000"/>
        </w:rPr>
      </w:pPr>
      <w:r w:rsidDel="00000000" w:rsidR="00000000" w:rsidRPr="00000000">
        <w:rPr>
          <w:rtl w:val="0"/>
        </w:rPr>
        <w:t xml:space="preserve">The school will work with the family, specialist organisations and the child to </w:t>
      </w:r>
      <w:r w:rsidDel="00000000" w:rsidR="00000000" w:rsidRPr="00000000">
        <w:rPr>
          <w:color w:val="ff0000"/>
          <w:rtl w:val="0"/>
        </w:rPr>
        <w:t xml:space="preserve">mitigate potential harm and help encourage stability.</w:t>
      </w:r>
    </w:p>
    <w:p w:rsidR="00000000" w:rsidDel="00000000" w:rsidP="00000000" w:rsidRDefault="00000000" w:rsidRPr="00000000" w14:paraId="00000207">
      <w:pPr>
        <w:ind w:left="720" w:firstLine="0"/>
        <w:rPr/>
      </w:pPr>
      <w:r w:rsidDel="00000000" w:rsidR="00000000" w:rsidRPr="00000000">
        <w:rPr>
          <w:rtl w:val="0"/>
        </w:rPr>
      </w:r>
    </w:p>
    <w:p w:rsidR="00000000" w:rsidDel="00000000" w:rsidP="00000000" w:rsidRDefault="00000000" w:rsidRPr="00000000" w14:paraId="00000208">
      <w:pPr>
        <w:ind w:left="720" w:hanging="720"/>
        <w:rPr>
          <w:b w:val="1"/>
          <w:bCs w:val="1"/>
          <w:color w:val="ff0000"/>
        </w:rPr>
      </w:pPr>
      <w:r w:rsidDel="00000000" w:rsidR="00000000" w:rsidRPr="00000000">
        <w:rPr>
          <w:color w:val="ff0000"/>
          <w:rtl w:val="0"/>
        </w:rPr>
        <w:t xml:space="preserve">3.8.14 </w:t>
      </w:r>
      <w:r w:rsidDel="00000000" w:rsidR="00000000" w:rsidRPr="00000000">
        <w:rPr>
          <w:b w:val="1"/>
          <w:bCs w:val="1"/>
          <w:color w:val="ff0000"/>
          <w:rtl w:val="0"/>
        </w:rPr>
        <w:t xml:space="preserve">Children who are lesbian, gay or bisexual or who are questioning their gender</w:t>
      </w:r>
    </w:p>
    <w:p w:rsidR="00000000" w:rsidDel="00000000" w:rsidP="00000000" w:rsidRDefault="00000000" w:rsidRPr="00000000" w14:paraId="00000209">
      <w:pPr>
        <w:ind w:left="720" w:hanging="720"/>
        <w:rPr>
          <w:color w:val="ff0000"/>
        </w:rPr>
      </w:pPr>
      <w:r w:rsidDel="00000000" w:rsidR="00000000" w:rsidRPr="00000000">
        <w:rPr>
          <w:color w:val="ff0000"/>
          <w:rtl w:val="0"/>
        </w:rPr>
        <w:tab/>
      </w:r>
    </w:p>
    <w:p w:rsidR="00000000" w:rsidDel="00000000" w:rsidP="00000000" w:rsidRDefault="00000000" w:rsidRPr="00000000" w14:paraId="0000020A">
      <w:pPr>
        <w:ind w:left="720" w:hanging="720"/>
        <w:rPr>
          <w:color w:val="ff0000"/>
        </w:rPr>
      </w:pPr>
      <w:r w:rsidDel="00000000" w:rsidR="00000000" w:rsidRPr="00000000">
        <w:rPr>
          <w:b w:val="1"/>
          <w:bCs w:val="1"/>
          <w:color w:val="ff0000"/>
          <w:rtl w:val="0"/>
        </w:rPr>
        <w:tab/>
      </w:r>
      <w:r w:rsidDel="00000000" w:rsidR="00000000" w:rsidRPr="00000000">
        <w:rPr>
          <w:color w:val="ff0000"/>
          <w:rtl w:val="0"/>
        </w:rPr>
        <w:t xml:space="preserve">At St Anne’s C of E Primary School, we recognise that LGBT pupils and those questioning their gender, may experience bullying, discrimination, harassment, or online harms that could potentially impact their safety and wellbeing. Concerns will be considered on a case-by-case basis through the school's safeguarding procedures, in line with KCSiE 2026, with the child's welfare as the paramount consideration. All incidents of prejudice-based bullying will be recorded, addressed and reviewed. The DSL will oversee safeguarding support and risk assessment where individual circumstances warrant additional consideration.</w:t>
      </w:r>
    </w:p>
    <w:p w:rsidR="00000000" w:rsidDel="00000000" w:rsidP="00000000" w:rsidRDefault="00000000" w:rsidRPr="00000000" w14:paraId="0000020B">
      <w:pPr>
        <w:ind w:left="720" w:hanging="720"/>
        <w:rPr>
          <w:color w:val="ff0000"/>
        </w:rPr>
      </w:pPr>
      <w:r w:rsidDel="00000000" w:rsidR="00000000" w:rsidRPr="00000000">
        <w:rPr>
          <w:rtl w:val="0"/>
        </w:rPr>
      </w:r>
    </w:p>
    <w:p w:rsidR="00000000" w:rsidDel="00000000" w:rsidP="00000000" w:rsidRDefault="00000000" w:rsidRPr="00000000" w14:paraId="0000020C">
      <w:pPr>
        <w:ind w:left="720" w:hanging="720"/>
        <w:rPr>
          <w:color w:val="ff0000"/>
        </w:rPr>
      </w:pPr>
      <w:r w:rsidDel="00000000" w:rsidR="00000000" w:rsidRPr="00000000">
        <w:rPr>
          <w:color w:val="ff0000"/>
          <w:rtl w:val="0"/>
        </w:rPr>
        <w:tab/>
        <w:t xml:space="preserve">If a child or their parent raises a request relating to social transition, the school will take time to understand the thoughts and feelings of children who are questioning their gender and will be appropriately professionally curious about the full range of the child’s experiences.</w:t>
      </w:r>
    </w:p>
    <w:p w:rsidR="00000000" w:rsidDel="00000000" w:rsidP="00000000" w:rsidRDefault="00000000" w:rsidRPr="00000000" w14:paraId="0000020D">
      <w:pPr>
        <w:ind w:left="720" w:hanging="720"/>
        <w:rPr>
          <w:color w:val="ff0000"/>
        </w:rPr>
      </w:pPr>
      <w:r w:rsidDel="00000000" w:rsidR="00000000" w:rsidRPr="00000000">
        <w:rPr>
          <w:rtl w:val="0"/>
        </w:rPr>
      </w:r>
    </w:p>
    <w:p w:rsidR="00000000" w:rsidDel="00000000" w:rsidP="00000000" w:rsidRDefault="00000000" w:rsidRPr="00000000" w14:paraId="0000020E">
      <w:pPr>
        <w:ind w:left="720" w:hanging="720"/>
        <w:rPr>
          <w:color w:val="ff0000"/>
        </w:rPr>
      </w:pPr>
      <w:r w:rsidDel="00000000" w:rsidR="00000000" w:rsidRPr="00000000">
        <w:rPr>
          <w:color w:val="ff0000"/>
          <w:rtl w:val="0"/>
        </w:rPr>
        <w:tab/>
        <w:t xml:space="preserve">When considering any request for support with social transition, the school will ensure that their decision-making process is documented and records are kept. The school will comply with their distinct but interacting obligations under safeguarding legislation and equality and human rights law, ensuring that any assessment of discrimination is informed by their evaluation of the welfare and best interests of the child and other children.</w:t>
      </w:r>
    </w:p>
    <w:p w:rsidR="00000000" w:rsidDel="00000000" w:rsidP="00000000" w:rsidRDefault="00000000" w:rsidRPr="00000000" w14:paraId="0000020F">
      <w:pPr>
        <w:ind w:left="720" w:hanging="720"/>
        <w:rPr>
          <w:color w:val="ff0000"/>
        </w:rPr>
      </w:pPr>
      <w:r w:rsidDel="00000000" w:rsidR="00000000" w:rsidRPr="00000000">
        <w:rPr>
          <w:rtl w:val="0"/>
        </w:rPr>
      </w:r>
    </w:p>
    <w:p w:rsidR="00000000" w:rsidDel="00000000" w:rsidP="00000000" w:rsidRDefault="00000000" w:rsidRPr="00000000" w14:paraId="00000210">
      <w:pPr>
        <w:ind w:left="720" w:hanging="720"/>
        <w:rPr>
          <w:color w:val="ff0000"/>
        </w:rPr>
      </w:pPr>
      <w:r w:rsidDel="00000000" w:rsidR="00000000" w:rsidRPr="00000000">
        <w:rPr>
          <w:color w:val="ff0000"/>
          <w:rtl w:val="0"/>
        </w:rPr>
        <w:tab/>
        <w:t xml:space="preserve">Where a child who is questioning their gender asks for support from the school, we will  </w:t>
      </w:r>
    </w:p>
    <w:p w:rsidR="00000000" w:rsidDel="00000000" w:rsidP="00000000" w:rsidRDefault="00000000" w:rsidRPr="00000000" w14:paraId="00000211">
      <w:pPr>
        <w:ind w:left="720" w:hanging="720"/>
        <w:rPr>
          <w:color w:val="ff0000"/>
        </w:rPr>
      </w:pPr>
      <w:r w:rsidDel="00000000" w:rsidR="00000000" w:rsidRPr="00000000">
        <w:rPr>
          <w:color w:val="ff0000"/>
          <w:rtl w:val="0"/>
        </w:rPr>
        <w:tab/>
        <w:t xml:space="preserve">engage with parents/carers as a matter of priority. However, where involving parents or carers would constitute a greater risk to the child than not involving them, the school’s Designated Safeguarding Lead will determine what action is needed to safeguard the child, before the parents or carers are contacted or any decisions are taken.</w:t>
      </w:r>
    </w:p>
    <w:p w:rsidR="00000000" w:rsidDel="00000000" w:rsidP="00000000" w:rsidRDefault="00000000" w:rsidRPr="00000000" w14:paraId="00000212">
      <w:pPr>
        <w:ind w:left="720" w:hanging="720"/>
        <w:rPr>
          <w:color w:val="ff0000"/>
        </w:rPr>
      </w:pPr>
      <w:r w:rsidDel="00000000" w:rsidR="00000000" w:rsidRPr="00000000">
        <w:rPr>
          <w:rtl w:val="0"/>
        </w:rPr>
      </w:r>
    </w:p>
    <w:p w:rsidR="00000000" w:rsidDel="00000000" w:rsidP="00000000" w:rsidRDefault="00000000" w:rsidRPr="00000000" w14:paraId="00000213">
      <w:pPr>
        <w:ind w:left="720" w:hanging="720"/>
        <w:rPr>
          <w:color w:val="ff0000"/>
        </w:rPr>
      </w:pPr>
      <w:r w:rsidDel="00000000" w:rsidR="00000000" w:rsidRPr="00000000">
        <w:rPr>
          <w:color w:val="ff0000"/>
          <w:rtl w:val="0"/>
        </w:rPr>
        <w:tab/>
        <w:t xml:space="preserve">The school will support any degree of social transition but this cannot include allowing access to toilets, changing rooms or boarding or residential accommodation designated for the opposite sex, and will not include allowing children to join PE classes designated for the opposite sex where there are safety reasons for single sex PE.</w:t>
      </w:r>
    </w:p>
    <w:p w:rsidR="00000000" w:rsidDel="00000000" w:rsidP="00000000" w:rsidRDefault="00000000" w:rsidRPr="00000000" w14:paraId="00000214">
      <w:pPr>
        <w:ind w:left="720" w:hanging="720"/>
        <w:rPr/>
      </w:pPr>
      <w:r w:rsidDel="00000000" w:rsidR="00000000" w:rsidRPr="00000000">
        <w:rPr>
          <w:rtl w:val="0"/>
        </w:rPr>
      </w:r>
    </w:p>
    <w:p w:rsidR="00000000" w:rsidDel="00000000" w:rsidP="00000000" w:rsidRDefault="00000000" w:rsidRPr="00000000" w14:paraId="00000215">
      <w:pPr>
        <w:ind w:left="720" w:hanging="720"/>
        <w:rPr>
          <w:b w:val="1"/>
          <w:bCs w:val="1"/>
        </w:rPr>
      </w:pPr>
      <w:r w:rsidDel="00000000" w:rsidR="00000000" w:rsidRPr="00000000">
        <w:rPr>
          <w:rtl w:val="0"/>
        </w:rPr>
      </w:r>
    </w:p>
    <w:p w:rsidR="00000000" w:rsidDel="00000000" w:rsidP="00000000" w:rsidRDefault="00000000" w:rsidRPr="00000000" w14:paraId="00000216">
      <w:pPr>
        <w:tabs>
          <w:tab w:val="left" w:leader="none" w:pos="-720"/>
          <w:tab w:val="left" w:leader="none" w:pos="0"/>
        </w:tabs>
        <w:ind w:right="-54"/>
        <w:rPr>
          <w:b w:val="1"/>
          <w:bCs w:val="1"/>
        </w:rPr>
      </w:pPr>
      <w:r w:rsidDel="00000000" w:rsidR="00000000" w:rsidRPr="00000000">
        <w:rPr>
          <w:b w:val="1"/>
          <w:bCs w:val="1"/>
          <w:rtl w:val="0"/>
        </w:rPr>
        <w:t xml:space="preserve">4.0</w:t>
        <w:tab/>
        <w:t xml:space="preserve">PREVENTING UNSUITABLE PEOPLE FROM WORKING WITH CHILDREN</w:t>
      </w:r>
    </w:p>
    <w:p w:rsidR="00000000" w:rsidDel="00000000" w:rsidP="00000000" w:rsidRDefault="00000000" w:rsidRPr="00000000" w14:paraId="00000217">
      <w:pPr>
        <w:tabs>
          <w:tab w:val="left" w:leader="none" w:pos="-720"/>
          <w:tab w:val="left" w:leader="none" w:pos="0"/>
          <w:tab w:val="left" w:leader="none" w:pos="720"/>
        </w:tabs>
        <w:ind w:left="720" w:right="-54" w:hanging="720"/>
        <w:rPr/>
      </w:pPr>
      <w:r w:rsidDel="00000000" w:rsidR="00000000" w:rsidRPr="00000000">
        <w:rPr>
          <w:rtl w:val="0"/>
        </w:rPr>
      </w:r>
    </w:p>
    <w:p w:rsidR="00000000" w:rsidDel="00000000" w:rsidP="00000000" w:rsidRDefault="00000000" w:rsidRPr="00000000" w14:paraId="00000218">
      <w:pPr>
        <w:tabs>
          <w:tab w:val="left" w:leader="none" w:pos="-720"/>
        </w:tabs>
        <w:ind w:left="709" w:right="-54" w:hanging="709"/>
        <w:rPr/>
      </w:pPr>
      <w:r w:rsidDel="00000000" w:rsidR="00000000" w:rsidRPr="00000000">
        <w:rPr>
          <w:rtl w:val="0"/>
        </w:rPr>
        <w:t xml:space="preserve">4.1 </w:t>
        <w:tab/>
        <w:t xml:space="preserve">The school will operate safer recruitment practices including ensuring appropriate DBS and reference checks are undertaken according to Part Three of ‘Keeping Children Safe in Education’, 2026. This section should be read in conjunction with the school’s Safer Recruitment Policy. </w:t>
      </w:r>
    </w:p>
    <w:p w:rsidR="00000000" w:rsidDel="00000000" w:rsidP="00000000" w:rsidRDefault="00000000" w:rsidRPr="00000000" w14:paraId="00000219">
      <w:pPr>
        <w:tabs>
          <w:tab w:val="left" w:leader="none" w:pos="-720"/>
        </w:tabs>
        <w:ind w:left="709" w:right="-54" w:hanging="709"/>
        <w:rPr/>
      </w:pPr>
      <w:r w:rsidDel="00000000" w:rsidR="00000000" w:rsidRPr="00000000">
        <w:rPr>
          <w:rtl w:val="0"/>
        </w:rPr>
      </w:r>
    </w:p>
    <w:p w:rsidR="00000000" w:rsidDel="00000000" w:rsidP="00000000" w:rsidRDefault="00000000" w:rsidRPr="00000000" w14:paraId="0000021A">
      <w:pPr>
        <w:tabs>
          <w:tab w:val="left" w:leader="none" w:pos="-720"/>
        </w:tabs>
        <w:ind w:left="709" w:right="-54" w:hanging="709"/>
        <w:rPr/>
      </w:pPr>
      <w:r w:rsidDel="00000000" w:rsidR="00000000" w:rsidRPr="00000000">
        <w:rPr>
          <w:rtl w:val="0"/>
        </w:rPr>
        <w:t xml:space="preserve">4.2 </w:t>
        <w:tab/>
        <w:t xml:space="preserve">The governing body will ensure that at least one of the people on the recruitment panel has completed safer recruitment training</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21B">
      <w:pPr>
        <w:tabs>
          <w:tab w:val="left" w:leader="none" w:pos="-720"/>
        </w:tabs>
        <w:ind w:left="709" w:right="-54" w:hanging="709"/>
        <w:rPr>
          <w:b w:val="1"/>
          <w:bCs w:val="1"/>
        </w:rPr>
      </w:pPr>
      <w:r w:rsidDel="00000000" w:rsidR="00000000" w:rsidRPr="00000000">
        <w:rPr>
          <w:rtl w:val="0"/>
        </w:rPr>
      </w:r>
    </w:p>
    <w:p w:rsidR="00000000" w:rsidDel="00000000" w:rsidP="00000000" w:rsidRDefault="00000000" w:rsidRPr="00000000" w14:paraId="0000021C">
      <w:pPr>
        <w:tabs>
          <w:tab w:val="left" w:leader="none" w:pos="-720"/>
        </w:tabs>
        <w:ind w:left="709" w:right="-54" w:hanging="709"/>
        <w:rPr>
          <w:rFonts w:ascii="Times New Roman" w:cs="Times New Roman" w:eastAsia="Times New Roman" w:hAnsi="Times New Roman"/>
        </w:rPr>
      </w:pPr>
      <w:r w:rsidDel="00000000" w:rsidR="00000000" w:rsidRPr="00000000">
        <w:rPr>
          <w:b w:val="1"/>
          <w:bCs w:val="1"/>
          <w:rtl w:val="0"/>
        </w:rPr>
        <w:tab/>
        <w:t xml:space="preserve">The following members of staff have undertaken Safer Recruitment training: </w:t>
      </w:r>
      <w:r w:rsidDel="00000000" w:rsidR="00000000" w:rsidRPr="00000000">
        <w:rPr>
          <w:rtl w:val="0"/>
        </w:rPr>
        <w:tab/>
        <w:t xml:space="preserve">             </w:t>
      </w:r>
      <w:r w:rsidDel="00000000" w:rsidR="00000000" w:rsidRPr="00000000">
        <w:rPr>
          <w:b w:val="1"/>
          <w:bCs w:val="1"/>
          <w:highlight w:val="yellow"/>
          <w:rtl w:val="0"/>
        </w:rPr>
        <w:t xml:space="preserve">Mark Farrell (Headteacher) and Jo Kingman (School Business Manager)</w:t>
      </w:r>
      <w:r w:rsidDel="00000000" w:rsidR="00000000" w:rsidRPr="00000000">
        <w:rPr>
          <w:rtl w:val="0"/>
        </w:rPr>
      </w:r>
    </w:p>
    <w:p w:rsidR="00000000" w:rsidDel="00000000" w:rsidP="00000000" w:rsidRDefault="00000000" w:rsidRPr="00000000" w14:paraId="0000021D">
      <w:pPr>
        <w:tabs>
          <w:tab w:val="left" w:leader="none" w:pos="-720"/>
          <w:tab w:val="left" w:leader="none" w:pos="0"/>
        </w:tabs>
        <w:ind w:left="720" w:right="-54" w:hanging="720"/>
        <w:rPr>
          <w:i w:val="1"/>
          <w:iCs w:val="1"/>
        </w:rPr>
      </w:pPr>
      <w:r w:rsidDel="00000000" w:rsidR="00000000" w:rsidRPr="00000000">
        <w:rPr>
          <w:rtl w:val="0"/>
        </w:rPr>
      </w:r>
    </w:p>
    <w:p w:rsidR="00000000" w:rsidDel="00000000" w:rsidP="00000000" w:rsidRDefault="00000000" w:rsidRPr="00000000" w14:paraId="0000021E">
      <w:pPr>
        <w:tabs>
          <w:tab w:val="left" w:leader="none" w:pos="-720"/>
          <w:tab w:val="left" w:leader="none" w:pos="0"/>
        </w:tabs>
        <w:ind w:right="-54"/>
        <w:rPr>
          <w:i w:val="1"/>
          <w:iCs w:val="1"/>
        </w:rPr>
      </w:pPr>
      <w:r w:rsidDel="00000000" w:rsidR="00000000" w:rsidRPr="00000000">
        <w:rPr>
          <w:rtl w:val="0"/>
        </w:rPr>
      </w:r>
    </w:p>
    <w:p w:rsidR="00000000" w:rsidDel="00000000" w:rsidP="00000000" w:rsidRDefault="00000000" w:rsidRPr="00000000" w14:paraId="0000021F">
      <w:pPr>
        <w:tabs>
          <w:tab w:val="left" w:leader="none" w:pos="-720"/>
          <w:tab w:val="left" w:leader="none" w:pos="0"/>
        </w:tabs>
        <w:ind w:left="720" w:right="-54" w:hanging="720"/>
        <w:rPr>
          <w:b w:val="1"/>
          <w:bCs w:val="1"/>
        </w:rPr>
      </w:pPr>
      <w:r w:rsidDel="00000000" w:rsidR="00000000" w:rsidRPr="00000000">
        <w:rPr>
          <w:b w:val="1"/>
          <w:bCs w:val="1"/>
          <w:rtl w:val="0"/>
        </w:rPr>
        <w:t xml:space="preserve">4.3 </w:t>
        <w:tab/>
        <w:t xml:space="preserve">Allegations that may meet the harms threshold (Part Four, Section One)</w:t>
      </w:r>
    </w:p>
    <w:p w:rsidR="00000000" w:rsidDel="00000000" w:rsidP="00000000" w:rsidRDefault="00000000" w:rsidRPr="00000000" w14:paraId="00000220">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21">
      <w:pPr>
        <w:tabs>
          <w:tab w:val="left" w:leader="none" w:pos="-720"/>
          <w:tab w:val="left" w:leader="none" w:pos="0"/>
        </w:tabs>
        <w:ind w:left="720" w:right="-54" w:hanging="720"/>
        <w:rPr>
          <w:i w:val="1"/>
          <w:iCs w:val="1"/>
        </w:rPr>
      </w:pPr>
      <w:r w:rsidDel="00000000" w:rsidR="00000000" w:rsidRPr="00000000">
        <w:rPr>
          <w:rtl w:val="0"/>
        </w:rPr>
        <w:t xml:space="preserve">4.3.1</w:t>
        <w:tab/>
        <w:t xml:space="preserve">Any allegation of abuse made against staff, (including supply teachers, trainee teachers, volunteers and contractors) that meets the harms threshold as set out in Keeping Children Safe in Education, 2026, Part Four, Section One, will be reported straight away to the </w:t>
      </w:r>
      <w:r w:rsidDel="00000000" w:rsidR="00000000" w:rsidRPr="00000000">
        <w:rPr>
          <w:highlight w:val="yellow"/>
          <w:rtl w:val="0"/>
        </w:rPr>
        <w:t xml:space="preserve">Head Teacher</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22">
      <w:pPr>
        <w:tabs>
          <w:tab w:val="left" w:leader="none" w:pos="-720"/>
          <w:tab w:val="left" w:leader="none" w:pos="0"/>
        </w:tabs>
        <w:ind w:right="-54"/>
        <w:rPr/>
      </w:pPr>
      <w:r w:rsidDel="00000000" w:rsidR="00000000" w:rsidRPr="00000000">
        <w:rPr>
          <w:rtl w:val="0"/>
        </w:rPr>
      </w:r>
    </w:p>
    <w:p w:rsidR="00000000" w:rsidDel="00000000" w:rsidP="00000000" w:rsidRDefault="00000000" w:rsidRPr="00000000" w14:paraId="00000223">
      <w:pPr>
        <w:tabs>
          <w:tab w:val="left" w:leader="none" w:pos="-720"/>
          <w:tab w:val="left" w:leader="none" w:pos="0"/>
        </w:tabs>
        <w:ind w:left="720" w:right="-54" w:hanging="720"/>
        <w:rPr/>
      </w:pPr>
      <w:r w:rsidDel="00000000" w:rsidR="00000000" w:rsidRPr="00000000">
        <w:rPr>
          <w:rtl w:val="0"/>
        </w:rPr>
        <w:t xml:space="preserve">4.3.2</w:t>
        <w:tab/>
        <w:t xml:space="preserve">In cases where the Head Teacher or Principal is the subject of an allegation, it will be reported to the </w:t>
      </w:r>
      <w:r w:rsidDel="00000000" w:rsidR="00000000" w:rsidRPr="00000000">
        <w:rPr>
          <w:highlight w:val="yellow"/>
          <w:rtl w:val="0"/>
        </w:rPr>
        <w:t xml:space="preserve">Chair of Governors</w:t>
      </w:r>
      <w:r w:rsidDel="00000000" w:rsidR="00000000" w:rsidRPr="00000000">
        <w:rPr>
          <w:i w:val="1"/>
          <w:iCs w:val="1"/>
          <w:rtl w:val="0"/>
        </w:rPr>
        <w:t xml:space="preserve">. </w:t>
      </w:r>
      <w:r w:rsidDel="00000000" w:rsidR="00000000" w:rsidRPr="00000000">
        <w:rPr>
          <w:rtl w:val="0"/>
        </w:rPr>
        <w:t xml:space="preserve">The school will follow the procedures set out in Part Four of ‘Keeping Children Safe in Education’, 2026.</w:t>
      </w:r>
    </w:p>
    <w:p w:rsidR="00000000" w:rsidDel="00000000" w:rsidP="00000000" w:rsidRDefault="00000000" w:rsidRPr="00000000" w14:paraId="00000224">
      <w:pPr>
        <w:tabs>
          <w:tab w:val="left" w:leader="none" w:pos="-720"/>
          <w:tab w:val="left" w:leader="none" w:pos="0"/>
        </w:tabs>
        <w:ind w:right="-54"/>
        <w:rPr/>
      </w:pPr>
      <w:r w:rsidDel="00000000" w:rsidR="00000000" w:rsidRPr="00000000">
        <w:rPr>
          <w:rtl w:val="0"/>
        </w:rPr>
      </w:r>
    </w:p>
    <w:p w:rsidR="00000000" w:rsidDel="00000000" w:rsidP="00000000" w:rsidRDefault="00000000" w:rsidRPr="00000000" w14:paraId="00000225">
      <w:pPr>
        <w:tabs>
          <w:tab w:val="left" w:leader="none" w:pos="-720"/>
          <w:tab w:val="left" w:leader="none" w:pos="0"/>
        </w:tabs>
        <w:ind w:left="720" w:right="-54" w:hanging="720"/>
        <w:rPr>
          <w:i w:val="1"/>
          <w:iCs w:val="1"/>
        </w:rPr>
      </w:pPr>
      <w:r w:rsidDel="00000000" w:rsidR="00000000" w:rsidRPr="00000000">
        <w:rPr>
          <w:rtl w:val="0"/>
        </w:rPr>
        <w:t xml:space="preserve">4.3.3</w:t>
        <w:tab/>
        <w:t xml:space="preserve">The school will consult with the Local Authority Designated Officer (LADO) in the event of an allegation being made against a member of staff, supply teacher, trainee teacher, volunteer or contractor and adhere to the relevant procedures set out in ‘Keeping Children Safe in Education’, 2026</w:t>
      </w:r>
      <w:r w:rsidDel="00000000" w:rsidR="00000000" w:rsidRPr="00000000">
        <w:rPr>
          <w:highlight w:val="yellow"/>
          <w:rtl w:val="0"/>
        </w:rPr>
        <w:t xml:space="preserve">, Part Four and the school's HR Policies, and seek advice from their HR provider.</w:t>
      </w:r>
      <w:r w:rsidDel="00000000" w:rsidR="00000000" w:rsidRPr="00000000">
        <w:rPr>
          <w:rtl w:val="0"/>
        </w:rPr>
      </w:r>
    </w:p>
    <w:p w:rsidR="00000000" w:rsidDel="00000000" w:rsidP="00000000" w:rsidRDefault="00000000" w:rsidRPr="00000000" w14:paraId="00000226">
      <w:pPr>
        <w:tabs>
          <w:tab w:val="left" w:leader="none" w:pos="-720"/>
          <w:tab w:val="left" w:leader="none" w:pos="0"/>
        </w:tabs>
        <w:ind w:left="720" w:right="-54" w:hanging="720"/>
        <w:rPr>
          <w:i w:val="1"/>
          <w:iCs w:val="1"/>
        </w:rPr>
      </w:pPr>
      <w:r w:rsidDel="00000000" w:rsidR="00000000" w:rsidRPr="00000000">
        <w:rPr>
          <w:rtl w:val="0"/>
        </w:rPr>
      </w:r>
    </w:p>
    <w:p w:rsidR="00000000" w:rsidDel="00000000" w:rsidP="00000000" w:rsidRDefault="00000000" w:rsidRPr="00000000" w14:paraId="00000227">
      <w:pPr>
        <w:tabs>
          <w:tab w:val="left" w:leader="none" w:pos="-720"/>
          <w:tab w:val="left" w:leader="none" w:pos="0"/>
        </w:tabs>
        <w:ind w:left="720" w:right="-54" w:hanging="720"/>
        <w:rPr/>
      </w:pPr>
      <w:r w:rsidDel="00000000" w:rsidR="00000000" w:rsidRPr="00000000">
        <w:rPr>
          <w:rtl w:val="0"/>
        </w:rPr>
        <w:t xml:space="preserve">4.3.4</w:t>
      </w:r>
      <w:r w:rsidDel="00000000" w:rsidR="00000000" w:rsidRPr="00000000">
        <w:rPr>
          <w:i w:val="1"/>
          <w:iCs w:val="1"/>
          <w:rtl w:val="0"/>
        </w:rPr>
        <w:tab/>
      </w:r>
      <w:r w:rsidDel="00000000" w:rsidR="00000000" w:rsidRPr="00000000">
        <w:rPr>
          <w:rtl w:val="0"/>
        </w:rPr>
        <w:t xml:space="preserve">The </w:t>
      </w:r>
      <w:r w:rsidDel="00000000" w:rsidR="00000000" w:rsidRPr="00000000">
        <w:rPr>
          <w:highlight w:val="yellow"/>
          <w:rtl w:val="0"/>
        </w:rPr>
        <w:t xml:space="preserve">Headteacher or Chair of Governors</w:t>
      </w:r>
      <w:r w:rsidDel="00000000" w:rsidR="00000000" w:rsidRPr="00000000">
        <w:rPr>
          <w:rtl w:val="0"/>
        </w:rPr>
        <w:t xml:space="preserve"> will ensure that all allegations are reported to the LADO within one working day. The LADO will advise on all further action to be taken.  </w:t>
      </w:r>
    </w:p>
    <w:p w:rsidR="00000000" w:rsidDel="00000000" w:rsidP="00000000" w:rsidRDefault="00000000" w:rsidRPr="00000000" w14:paraId="00000228">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29">
      <w:pPr>
        <w:tabs>
          <w:tab w:val="left" w:leader="none" w:pos="-720"/>
          <w:tab w:val="left" w:leader="none" w:pos="0"/>
        </w:tabs>
        <w:ind w:left="720" w:right="-54" w:hanging="720"/>
        <w:rPr/>
      </w:pPr>
      <w:r w:rsidDel="00000000" w:rsidR="00000000" w:rsidRPr="00000000">
        <w:rPr>
          <w:rtl w:val="0"/>
        </w:rPr>
        <w:t xml:space="preserve">4.3.5</w:t>
        <w:tab/>
        <w:t xml:space="preserve">Before contacting the LADO, schools and colleges should conduct basic enquiries in line with local procedures to establish the facts to help them determine whether there is any foundation to the allegation, being careful not to jeopardise any future possible police investigation. </w:t>
      </w:r>
    </w:p>
    <w:p w:rsidR="00000000" w:rsidDel="00000000" w:rsidP="00000000" w:rsidRDefault="00000000" w:rsidRPr="00000000" w14:paraId="0000022A">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2B">
      <w:pPr>
        <w:tabs>
          <w:tab w:val="left" w:leader="none" w:pos="-720"/>
          <w:tab w:val="left" w:leader="none" w:pos="0"/>
        </w:tabs>
        <w:ind w:left="720" w:right="-54" w:hanging="720"/>
        <w:rPr/>
      </w:pPr>
      <w:r w:rsidDel="00000000" w:rsidR="00000000" w:rsidRPr="00000000">
        <w:rPr>
          <w:rtl w:val="0"/>
        </w:rPr>
        <w:t xml:space="preserve">4.3.6</w:t>
        <w:tab/>
        <w:t xml:space="preserve">Where the school or college identify a child has been harmed, that there may be an immediate risk of harm to a child or if the situation is an emergency, they should contact children’s social care and as appropriate the police immediately. </w:t>
      </w:r>
    </w:p>
    <w:p w:rsidR="00000000" w:rsidDel="00000000" w:rsidP="00000000" w:rsidRDefault="00000000" w:rsidRPr="00000000" w14:paraId="0000022C">
      <w:pPr>
        <w:tabs>
          <w:tab w:val="left" w:leader="none" w:pos="-720"/>
          <w:tab w:val="left" w:leader="none" w:pos="0"/>
        </w:tabs>
        <w:ind w:right="-54"/>
        <w:rPr/>
      </w:pPr>
      <w:r w:rsidDel="00000000" w:rsidR="00000000" w:rsidRPr="00000000">
        <w:rPr>
          <w:rtl w:val="0"/>
        </w:rPr>
      </w:r>
    </w:p>
    <w:p w:rsidR="00000000" w:rsidDel="00000000" w:rsidP="00000000" w:rsidRDefault="00000000" w:rsidRPr="00000000" w14:paraId="0000022D">
      <w:pPr>
        <w:tabs>
          <w:tab w:val="left" w:leader="none" w:pos="-720"/>
          <w:tab w:val="left" w:leader="none" w:pos="0"/>
        </w:tabs>
        <w:ind w:left="720" w:right="-54" w:hanging="720"/>
        <w:rPr/>
      </w:pPr>
      <w:r w:rsidDel="00000000" w:rsidR="00000000" w:rsidRPr="00000000">
        <w:rPr>
          <w:rtl w:val="0"/>
        </w:rPr>
        <w:t xml:space="preserve">4.3.7</w:t>
        <w:tab/>
        <w:t xml:space="preserve">School/college will consider: </w:t>
      </w:r>
    </w:p>
    <w:p w:rsidR="00000000" w:rsidDel="00000000" w:rsidP="00000000" w:rsidRDefault="00000000" w:rsidRPr="00000000" w14:paraId="0000022E">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2F">
      <w:pPr>
        <w:numPr>
          <w:ilvl w:val="0"/>
          <w:numId w:val="23"/>
        </w:numPr>
        <w:tabs>
          <w:tab w:val="left" w:leader="none" w:pos="-720"/>
          <w:tab w:val="left" w:leader="none" w:pos="0"/>
        </w:tabs>
        <w:ind w:left="1276" w:right="-54" w:hanging="502"/>
        <w:rPr/>
      </w:pPr>
      <w:r w:rsidDel="00000000" w:rsidR="00000000" w:rsidRPr="00000000">
        <w:rPr>
          <w:b w:val="1"/>
          <w:bCs w:val="1"/>
          <w:rtl w:val="0"/>
        </w:rPr>
        <w:t xml:space="preserve">Looking after the welfare of the child</w:t>
      </w:r>
      <w:r w:rsidDel="00000000" w:rsidR="00000000" w:rsidRPr="00000000">
        <w:rPr>
          <w:rtl w:val="0"/>
        </w:rPr>
        <w:t xml:space="preserve"> - the Designated Safeguarding Lead (or Deputy) is responsible for ensuring that the child is not at risk and referring cases of suspected abuse to the local authority children’s social care. </w:t>
      </w:r>
    </w:p>
    <w:p w:rsidR="00000000" w:rsidDel="00000000" w:rsidP="00000000" w:rsidRDefault="00000000" w:rsidRPr="00000000" w14:paraId="00000230">
      <w:pPr>
        <w:numPr>
          <w:ilvl w:val="0"/>
          <w:numId w:val="23"/>
        </w:numPr>
        <w:tabs>
          <w:tab w:val="left" w:leader="none" w:pos="-720"/>
          <w:tab w:val="left" w:leader="none" w:pos="0"/>
        </w:tabs>
        <w:ind w:left="1276" w:right="-54" w:hanging="502"/>
        <w:rPr/>
      </w:pPr>
      <w:r w:rsidDel="00000000" w:rsidR="00000000" w:rsidRPr="00000000">
        <w:rPr>
          <w:b w:val="1"/>
          <w:bCs w:val="1"/>
          <w:rtl w:val="0"/>
        </w:rPr>
        <w:t xml:space="preserve">Investigating and supporting the person subject to the allegation</w:t>
      </w:r>
      <w:r w:rsidDel="00000000" w:rsidR="00000000" w:rsidRPr="00000000">
        <w:rPr>
          <w:rtl w:val="0"/>
        </w:rPr>
        <w:t xml:space="preserve"> - the case manager should discuss with the LADO, the nature, content and context of the allegation, and agree a course of action.</w:t>
      </w:r>
    </w:p>
    <w:p w:rsidR="00000000" w:rsidDel="00000000" w:rsidP="00000000" w:rsidRDefault="00000000" w:rsidRPr="00000000" w14:paraId="00000231">
      <w:pPr>
        <w:tabs>
          <w:tab w:val="left" w:leader="none" w:pos="-720"/>
          <w:tab w:val="left" w:leader="none" w:pos="0"/>
        </w:tabs>
        <w:ind w:right="-54"/>
        <w:rPr/>
      </w:pPr>
      <w:r w:rsidDel="00000000" w:rsidR="00000000" w:rsidRPr="00000000">
        <w:rPr>
          <w:rtl w:val="0"/>
        </w:rPr>
      </w:r>
    </w:p>
    <w:p w:rsidR="00000000" w:rsidDel="00000000" w:rsidP="00000000" w:rsidRDefault="00000000" w:rsidRPr="00000000" w14:paraId="00000232">
      <w:pPr>
        <w:tabs>
          <w:tab w:val="left" w:leader="none" w:pos="-720"/>
          <w:tab w:val="left" w:leader="none" w:pos="0"/>
        </w:tabs>
        <w:ind w:left="720" w:right="-54" w:hanging="720"/>
        <w:rPr/>
      </w:pPr>
      <w:r w:rsidDel="00000000" w:rsidR="00000000" w:rsidRPr="00000000">
        <w:rPr>
          <w:rtl w:val="0"/>
        </w:rPr>
        <w:t xml:space="preserve">4.3.8</w:t>
        <w:tab/>
        <w:t xml:space="preserve">The school will ensure that any disciplinary proceedings against staff, supply staff, trainee teachers or volunteers relating to child protection matters are concluded in full even when the member of staff, supply staff, trainee teacher or volunteer is no longer employed at the school and that notification of any concerns is made to the relevant authorities and professional bodies and included in references where applicable.</w:t>
      </w:r>
    </w:p>
    <w:p w:rsidR="00000000" w:rsidDel="00000000" w:rsidP="00000000" w:rsidRDefault="00000000" w:rsidRPr="00000000" w14:paraId="00000233">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34">
      <w:pPr>
        <w:tabs>
          <w:tab w:val="left" w:leader="none" w:pos="-720"/>
          <w:tab w:val="left" w:leader="none" w:pos="0"/>
        </w:tabs>
        <w:ind w:left="720" w:right="-54" w:hanging="720"/>
        <w:rPr/>
      </w:pPr>
      <w:r w:rsidDel="00000000" w:rsidR="00000000" w:rsidRPr="00000000">
        <w:rPr>
          <w:rtl w:val="0"/>
        </w:rPr>
        <w:t xml:space="preserve">4.3.9</w:t>
        <w:tab/>
        <w:t xml:space="preserve">Staff (including supply staff, trainee teacher and volunteers) who are the subject of an allegation have the right to have their case dealt with fairly, quickly, and consistently and to be kept informed of its progress.  Suspension should not be an automatic response when an allegation is reported. However, in some cases, staff may be suspended where this is deemed to be the best way to ensure that children are protected.</w:t>
      </w:r>
    </w:p>
    <w:p w:rsidR="00000000" w:rsidDel="00000000" w:rsidP="00000000" w:rsidRDefault="00000000" w:rsidRPr="00000000" w14:paraId="00000235">
      <w:pPr>
        <w:tabs>
          <w:tab w:val="left" w:leader="none" w:pos="-720"/>
          <w:tab w:val="left" w:leader="none" w:pos="0"/>
        </w:tabs>
        <w:ind w:left="720" w:right="-54" w:firstLine="0"/>
        <w:rPr/>
      </w:pPr>
      <w:r w:rsidDel="00000000" w:rsidR="00000000" w:rsidRPr="00000000">
        <w:rPr>
          <w:rtl w:val="0"/>
        </w:rPr>
      </w:r>
    </w:p>
    <w:p w:rsidR="00000000" w:rsidDel="00000000" w:rsidP="00000000" w:rsidRDefault="00000000" w:rsidRPr="00000000" w14:paraId="00000236">
      <w:pPr>
        <w:tabs>
          <w:tab w:val="left" w:leader="none" w:pos="-720"/>
          <w:tab w:val="left" w:leader="none" w:pos="0"/>
        </w:tabs>
        <w:ind w:left="720" w:right="-54" w:hanging="720"/>
        <w:rPr>
          <w:b w:val="1"/>
          <w:bCs w:val="1"/>
        </w:rPr>
      </w:pPr>
      <w:r w:rsidDel="00000000" w:rsidR="00000000" w:rsidRPr="00000000">
        <w:rPr>
          <w:rtl w:val="0"/>
        </w:rPr>
        <w:t xml:space="preserve">4.4</w:t>
        <w:tab/>
      </w:r>
      <w:r w:rsidDel="00000000" w:rsidR="00000000" w:rsidRPr="00000000">
        <w:rPr>
          <w:b w:val="1"/>
          <w:bCs w:val="1"/>
          <w:rtl w:val="0"/>
        </w:rPr>
        <w:t xml:space="preserve">Concerns that do not meet the harms threshold (Part Four, Section Two)</w:t>
      </w:r>
    </w:p>
    <w:p w:rsidR="00000000" w:rsidDel="00000000" w:rsidP="00000000" w:rsidRDefault="00000000" w:rsidRPr="00000000" w14:paraId="00000237">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38">
      <w:pPr>
        <w:tabs>
          <w:tab w:val="left" w:leader="none" w:pos="-720"/>
          <w:tab w:val="left" w:leader="none" w:pos="0"/>
        </w:tabs>
        <w:ind w:left="720" w:right="-54" w:hanging="720"/>
        <w:rPr/>
      </w:pPr>
      <w:r w:rsidDel="00000000" w:rsidR="00000000" w:rsidRPr="00000000">
        <w:rPr>
          <w:rtl w:val="0"/>
        </w:rPr>
        <w:t xml:space="preserve">4.4.1</w:t>
        <w:tab/>
        <w:t xml:space="preserve">Low level concerns that do not meet the harms threshold should be reported to the </w:t>
      </w:r>
      <w:r w:rsidDel="00000000" w:rsidR="00000000" w:rsidRPr="00000000">
        <w:rPr>
          <w:highlight w:val="yellow"/>
          <w:rtl w:val="0"/>
        </w:rPr>
        <w:t xml:space="preserve">Headteacher.</w:t>
      </w:r>
      <w:r w:rsidDel="00000000" w:rsidR="00000000" w:rsidRPr="00000000">
        <w:rPr>
          <w:rtl w:val="0"/>
        </w:rPr>
        <w:t xml:space="preserve">  NB: The term low level does not mean that it is insignificant, it means that the behaviour towards a child does not meet the harms test.</w:t>
      </w:r>
    </w:p>
    <w:p w:rsidR="00000000" w:rsidDel="00000000" w:rsidP="00000000" w:rsidRDefault="00000000" w:rsidRPr="00000000" w14:paraId="00000239">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3A">
      <w:pPr>
        <w:tabs>
          <w:tab w:val="left" w:leader="none" w:pos="-720"/>
          <w:tab w:val="left" w:leader="none" w:pos="0"/>
        </w:tabs>
        <w:ind w:left="720" w:right="-54" w:hanging="720"/>
        <w:rPr/>
      </w:pPr>
      <w:r w:rsidDel="00000000" w:rsidR="00000000" w:rsidRPr="00000000">
        <w:rPr>
          <w:rtl w:val="0"/>
        </w:rPr>
        <w:t xml:space="preserve">4.4.2</w:t>
        <w:tab/>
        <w:t xml:space="preserve">In cases where the Headteacher or Principal is the subject of a low level concern, it will be reported to the</w:t>
      </w:r>
      <w:r w:rsidDel="00000000" w:rsidR="00000000" w:rsidRPr="00000000">
        <w:rPr>
          <w:i w:val="1"/>
          <w:iCs w:val="1"/>
          <w:rtl w:val="0"/>
        </w:rPr>
        <w:t xml:space="preserve"> </w:t>
      </w:r>
      <w:r w:rsidDel="00000000" w:rsidR="00000000" w:rsidRPr="00000000">
        <w:rPr>
          <w:highlight w:val="yellow"/>
          <w:rtl w:val="0"/>
        </w:rPr>
        <w:t xml:space="preserve">Joint Chairs of Governors.</w:t>
      </w:r>
      <w:r w:rsidDel="00000000" w:rsidR="00000000" w:rsidRPr="00000000">
        <w:rPr>
          <w:rtl w:val="0"/>
        </w:rPr>
        <w:t xml:space="preserve">  The school will follow the procedures set out in Part Four, Section Two of ‘Keeping Children Safe in Education’, 2026.</w:t>
      </w:r>
    </w:p>
    <w:p w:rsidR="00000000" w:rsidDel="00000000" w:rsidP="00000000" w:rsidRDefault="00000000" w:rsidRPr="00000000" w14:paraId="0000023B">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3C">
      <w:pPr>
        <w:tabs>
          <w:tab w:val="left" w:leader="none" w:pos="-720"/>
          <w:tab w:val="left" w:leader="none" w:pos="0"/>
        </w:tabs>
        <w:ind w:left="720" w:right="-54" w:hanging="720"/>
        <w:rPr/>
      </w:pPr>
      <w:r w:rsidDel="00000000" w:rsidR="00000000" w:rsidRPr="00000000">
        <w:rPr>
          <w:rtl w:val="0"/>
        </w:rPr>
        <w:t xml:space="preserve">4.4.3</w:t>
        <w:tab/>
        <w:t xml:space="preserve">The school/college will deal with any such concern, no matter how small, where an adult working in or on behalf of the school or college may have acted in a way that:</w:t>
      </w:r>
    </w:p>
    <w:p w:rsidR="00000000" w:rsidDel="00000000" w:rsidP="00000000" w:rsidRDefault="00000000" w:rsidRPr="00000000" w14:paraId="0000023D">
      <w:pPr>
        <w:tabs>
          <w:tab w:val="left" w:leader="none" w:pos="-720"/>
          <w:tab w:val="left" w:leader="none" w:pos="0"/>
        </w:tabs>
        <w:ind w:left="1276" w:right="-54" w:hanging="720"/>
        <w:rPr/>
      </w:pPr>
      <w:r w:rsidDel="00000000" w:rsidR="00000000" w:rsidRPr="00000000">
        <w:rPr>
          <w:rtl w:val="0"/>
        </w:rPr>
      </w:r>
    </w:p>
    <w:p w:rsidR="00000000" w:rsidDel="00000000" w:rsidP="00000000" w:rsidRDefault="00000000" w:rsidRPr="00000000" w14:paraId="0000023E">
      <w:pPr>
        <w:numPr>
          <w:ilvl w:val="0"/>
          <w:numId w:val="8"/>
        </w:numPr>
        <w:tabs>
          <w:tab w:val="left" w:leader="none" w:pos="-720"/>
          <w:tab w:val="left" w:leader="none" w:pos="0"/>
        </w:tabs>
        <w:ind w:left="1080" w:right="-54" w:hanging="360"/>
        <w:rPr/>
      </w:pPr>
      <w:r w:rsidDel="00000000" w:rsidR="00000000" w:rsidRPr="00000000">
        <w:rPr>
          <w:rtl w:val="0"/>
        </w:rPr>
        <w:t xml:space="preserve">is inconsistent with the staff code of conduct, including inappropriate conduct outside of</w:t>
      </w:r>
    </w:p>
    <w:p w:rsidR="00000000" w:rsidDel="00000000" w:rsidP="00000000" w:rsidRDefault="00000000" w:rsidRPr="00000000" w14:paraId="0000023F">
      <w:pPr>
        <w:tabs>
          <w:tab w:val="left" w:leader="none" w:pos="-720"/>
          <w:tab w:val="left" w:leader="none" w:pos="0"/>
        </w:tabs>
        <w:ind w:left="1080" w:right="-54" w:firstLine="0"/>
        <w:rPr/>
      </w:pPr>
      <w:r w:rsidDel="00000000" w:rsidR="00000000" w:rsidRPr="00000000">
        <w:rPr>
          <w:rtl w:val="0"/>
        </w:rPr>
        <w:t xml:space="preserve">work; and</w:t>
      </w:r>
    </w:p>
    <w:p w:rsidR="00000000" w:rsidDel="00000000" w:rsidP="00000000" w:rsidRDefault="00000000" w:rsidRPr="00000000" w14:paraId="00000240">
      <w:pPr>
        <w:tabs>
          <w:tab w:val="left" w:leader="none" w:pos="-720"/>
          <w:tab w:val="left" w:leader="none" w:pos="0"/>
        </w:tabs>
        <w:ind w:left="780" w:right="-54" w:firstLine="0"/>
        <w:rPr/>
      </w:pPr>
      <w:r w:rsidDel="00000000" w:rsidR="00000000" w:rsidRPr="00000000">
        <w:rPr>
          <w:rtl w:val="0"/>
        </w:rPr>
      </w:r>
    </w:p>
    <w:p w:rsidR="00000000" w:rsidDel="00000000" w:rsidP="00000000" w:rsidRDefault="00000000" w:rsidRPr="00000000" w14:paraId="00000241">
      <w:pPr>
        <w:numPr>
          <w:ilvl w:val="0"/>
          <w:numId w:val="8"/>
        </w:numPr>
        <w:tabs>
          <w:tab w:val="left" w:leader="none" w:pos="-720"/>
          <w:tab w:val="left" w:leader="none" w:pos="0"/>
        </w:tabs>
        <w:ind w:left="1080" w:right="-54" w:hanging="360"/>
        <w:rPr/>
      </w:pPr>
      <w:r w:rsidDel="00000000" w:rsidR="00000000" w:rsidRPr="00000000">
        <w:rPr>
          <w:rtl w:val="0"/>
        </w:rPr>
        <w:t xml:space="preserve">does not meet the allegations threshold or is otherwise not considered serious enough to consider a referral to the LADO.</w:t>
      </w:r>
    </w:p>
    <w:p w:rsidR="00000000" w:rsidDel="00000000" w:rsidP="00000000" w:rsidRDefault="00000000" w:rsidRPr="00000000" w14:paraId="00000242">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43">
      <w:pPr>
        <w:tabs>
          <w:tab w:val="left" w:leader="none" w:pos="-720"/>
          <w:tab w:val="left" w:leader="none" w:pos="0"/>
        </w:tabs>
        <w:ind w:left="720" w:right="-54" w:hanging="720"/>
        <w:rPr/>
      </w:pPr>
      <w:r w:rsidDel="00000000" w:rsidR="00000000" w:rsidRPr="00000000">
        <w:rPr>
          <w:rtl w:val="0"/>
        </w:rPr>
        <w:t xml:space="preserve">4.4.4</w:t>
        <w:tab/>
        <w:t xml:space="preserve">All low-level concerns should be recorded in writing. The record should include details of the concern, the context in which the concern arose, and action taken. The name of the individual sharing their concerns should also be noted, if the individual wishes to remain anonymous then that should be respected as far as reasonably possible.</w:t>
      </w:r>
    </w:p>
    <w:p w:rsidR="00000000" w:rsidDel="00000000" w:rsidP="00000000" w:rsidRDefault="00000000" w:rsidRPr="00000000" w14:paraId="00000244">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45">
      <w:pPr>
        <w:tabs>
          <w:tab w:val="left" w:leader="none" w:pos="-720"/>
          <w:tab w:val="left" w:leader="none" w:pos="0"/>
        </w:tabs>
        <w:ind w:left="720" w:right="-54" w:hanging="720"/>
        <w:rPr/>
      </w:pPr>
      <w:r w:rsidDel="00000000" w:rsidR="00000000" w:rsidRPr="00000000">
        <w:rPr>
          <w:rtl w:val="0"/>
        </w:rPr>
        <w:t xml:space="preserve">4.4.5</w:t>
        <w:tab/>
        <w:t xml:space="preserve">Schools and colleges can decide where these records are kept, but they must be kept confidential, held securely and comply with the Data Protection Act 2018 and the UK General Data Protection Regulation (UK GDPR). </w:t>
      </w:r>
      <w:r w:rsidDel="00000000" w:rsidR="00000000" w:rsidRPr="00000000">
        <w:rPr>
          <w:highlight w:val="yellow"/>
          <w:rtl w:val="0"/>
        </w:rPr>
        <w:t xml:space="preserve">Hardcopy records are kept in a locked cabinet within access limited to Head Teacher and Chair of Governors. Any online records will be kept in a secure password protected file on the schools onsite server. This is accessible by the Head Teacher and Char of Governors.</w:t>
      </w:r>
      <w:r w:rsidDel="00000000" w:rsidR="00000000" w:rsidRPr="00000000">
        <w:rPr>
          <w:rtl w:val="0"/>
        </w:rPr>
      </w:r>
    </w:p>
    <w:p w:rsidR="00000000" w:rsidDel="00000000" w:rsidP="00000000" w:rsidRDefault="00000000" w:rsidRPr="00000000" w14:paraId="00000246">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47">
      <w:pPr>
        <w:tabs>
          <w:tab w:val="left" w:leader="none" w:pos="-720"/>
          <w:tab w:val="left" w:leader="none" w:pos="0"/>
        </w:tabs>
        <w:ind w:left="720" w:right="-54" w:hanging="720"/>
        <w:rPr/>
      </w:pPr>
      <w:r w:rsidDel="00000000" w:rsidR="00000000" w:rsidRPr="00000000">
        <w:rPr>
          <w:rtl w:val="0"/>
        </w:rPr>
        <w:t xml:space="preserve">4.4.6</w:t>
        <w:tab/>
        <w:t xml:space="preserve">The school will promote an open and transparent culture in which all concerns about all adults working in or on behalf of the school or college (including supply teachers, volunteers and contractors) are dealt with promptly and appropriately.  This will enable the school/college to identify concerning, problematic or inappropriate behaviour early; minimise the risk of abuse; and ensure that adults working in or on behalf of the school/college are clear about professional boundaries and act within these boundaries, and in accordance with the ethos and values of the school/college.</w:t>
      </w:r>
    </w:p>
    <w:p w:rsidR="00000000" w:rsidDel="00000000" w:rsidP="00000000" w:rsidRDefault="00000000" w:rsidRPr="00000000" w14:paraId="00000248">
      <w:pPr>
        <w:tabs>
          <w:tab w:val="left" w:leader="none" w:pos="-720"/>
          <w:tab w:val="left" w:leader="none" w:pos="0"/>
        </w:tabs>
        <w:ind w:right="-54"/>
        <w:rPr/>
      </w:pPr>
      <w:r w:rsidDel="00000000" w:rsidR="00000000" w:rsidRPr="00000000">
        <w:rPr>
          <w:rtl w:val="0"/>
        </w:rPr>
      </w:r>
    </w:p>
    <w:p w:rsidR="00000000" w:rsidDel="00000000" w:rsidP="00000000" w:rsidRDefault="00000000" w:rsidRPr="00000000" w14:paraId="00000249">
      <w:pPr>
        <w:tabs>
          <w:tab w:val="left" w:leader="none" w:pos="-720"/>
          <w:tab w:val="left" w:leader="none" w:pos="0"/>
        </w:tabs>
        <w:ind w:left="720" w:right="-54" w:hanging="720"/>
        <w:rPr/>
      </w:pPr>
      <w:r w:rsidDel="00000000" w:rsidR="00000000" w:rsidRPr="00000000">
        <w:rPr>
          <w:rtl w:val="0"/>
        </w:rPr>
        <w:t xml:space="preserve">4.4.7</w:t>
        <w:tab/>
        <w:t xml:space="preserve">School/College should ensure that </w:t>
      </w:r>
      <w:r w:rsidDel="00000000" w:rsidR="00000000" w:rsidRPr="00000000">
        <w:rPr>
          <w:b w:val="1"/>
          <w:bCs w:val="1"/>
          <w:rtl w:val="0"/>
        </w:rPr>
        <w:t xml:space="preserve">all</w:t>
      </w:r>
      <w:r w:rsidDel="00000000" w:rsidR="00000000" w:rsidRPr="00000000">
        <w:rPr>
          <w:rtl w:val="0"/>
        </w:rPr>
        <w:t xml:space="preserve"> staff, including supply staff, trainee teachers, volunteers and contractors, are aware of the need for maintaining appropriate and professional boundaries in their relationships with pupils and parents/carers as advised within the Local Authority’s Code of Conduct: ‘Guidance for Safer Working Practice for Adults who work with Children and Young People in Education Settings’ (February 2022). As part of the Induction process, all staff, including supply staff, volunteers and contractors, will receive guidance about how to create appropriate professional boundaries (both online and offline) with all children, especially those with a disability or who are vulnerable. Staff are encouraged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rsidR="00000000" w:rsidDel="00000000" w:rsidP="00000000" w:rsidRDefault="00000000" w:rsidRPr="00000000" w14:paraId="0000024A">
      <w:pPr>
        <w:tabs>
          <w:tab w:val="left" w:leader="none" w:pos="-720"/>
          <w:tab w:val="left" w:leader="none" w:pos="0"/>
        </w:tabs>
        <w:ind w:left="720" w:right="-54" w:firstLine="0"/>
        <w:rPr/>
      </w:pPr>
      <w:r w:rsidDel="00000000" w:rsidR="00000000" w:rsidRPr="00000000">
        <w:rPr>
          <w:rtl w:val="0"/>
        </w:rPr>
      </w:r>
    </w:p>
    <w:p w:rsidR="00000000" w:rsidDel="00000000" w:rsidP="00000000" w:rsidRDefault="00000000" w:rsidRPr="00000000" w14:paraId="0000024B">
      <w:pPr>
        <w:tabs>
          <w:tab w:val="left" w:leader="none" w:pos="-720"/>
          <w:tab w:val="left" w:leader="none" w:pos="0"/>
        </w:tabs>
        <w:ind w:left="720" w:right="-54" w:hanging="720"/>
        <w:rPr/>
      </w:pPr>
      <w:r w:rsidDel="00000000" w:rsidR="00000000" w:rsidRPr="00000000">
        <w:rPr>
          <w:rtl w:val="0"/>
        </w:rPr>
        <w:t xml:space="preserve">4.4.8</w:t>
        <w:tab/>
        <w:t xml:space="preserve">All staff have signed to confirm that they have read the ‘Guidance for Safer Working Practice for Adults who work with Children and Young People in Education Settings’ (February 2022).</w:t>
      </w:r>
    </w:p>
    <w:p w:rsidR="00000000" w:rsidDel="00000000" w:rsidP="00000000" w:rsidRDefault="00000000" w:rsidRPr="00000000" w14:paraId="0000024C">
      <w:pPr>
        <w:tabs>
          <w:tab w:val="left" w:leader="none" w:pos="-720"/>
          <w:tab w:val="left" w:leader="none" w:pos="0"/>
        </w:tabs>
        <w:ind w:left="720" w:right="-54" w:firstLine="0"/>
        <w:rPr/>
      </w:pPr>
      <w:r w:rsidDel="00000000" w:rsidR="00000000" w:rsidRPr="00000000">
        <w:rPr>
          <w:rtl w:val="0"/>
        </w:rPr>
      </w:r>
    </w:p>
    <w:p w:rsidR="00000000" w:rsidDel="00000000" w:rsidP="00000000" w:rsidRDefault="00000000" w:rsidRPr="00000000" w14:paraId="0000024D">
      <w:pPr>
        <w:tabs>
          <w:tab w:val="left" w:leader="none" w:pos="-720"/>
          <w:tab w:val="left" w:leader="none" w:pos="0"/>
        </w:tabs>
        <w:ind w:left="720" w:right="-54" w:hanging="720"/>
        <w:rPr/>
      </w:pPr>
      <w:r w:rsidDel="00000000" w:rsidR="00000000" w:rsidRPr="00000000">
        <w:rPr>
          <w:rtl w:val="0"/>
        </w:rPr>
        <w:t xml:space="preserve">4.4.9</w:t>
        <w:tab/>
        <w:t xml:space="preserve">The school will ensure that staff, supply staff, trainee teachers and volunteers are aware that sexual relationships with pupils aged under 18 are unlawful and could result in legal proceedings taken against them under the Sexual Offences Act 2003 (Abuse of Position of Trust). </w:t>
      </w:r>
    </w:p>
    <w:p w:rsidR="00000000" w:rsidDel="00000000" w:rsidP="00000000" w:rsidRDefault="00000000" w:rsidRPr="00000000" w14:paraId="0000024E">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4F">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50">
      <w:pPr>
        <w:tabs>
          <w:tab w:val="left" w:leader="none" w:pos="-720"/>
          <w:tab w:val="left" w:leader="none" w:pos="0"/>
        </w:tabs>
        <w:ind w:left="720" w:right="-54" w:hanging="720"/>
        <w:rPr>
          <w:b w:val="1"/>
          <w:bCs w:val="1"/>
        </w:rPr>
      </w:pPr>
      <w:r w:rsidDel="00000000" w:rsidR="00000000" w:rsidRPr="00000000">
        <w:rPr>
          <w:b w:val="1"/>
          <w:bCs w:val="1"/>
          <w:rtl w:val="0"/>
        </w:rPr>
        <w:t xml:space="preserve">5.0</w:t>
      </w:r>
      <w:r w:rsidDel="00000000" w:rsidR="00000000" w:rsidRPr="00000000">
        <w:rPr>
          <w:rtl w:val="0"/>
        </w:rPr>
        <w:tab/>
      </w:r>
      <w:r w:rsidDel="00000000" w:rsidR="00000000" w:rsidRPr="00000000">
        <w:rPr>
          <w:b w:val="1"/>
          <w:bCs w:val="1"/>
          <w:rtl w:val="0"/>
        </w:rPr>
        <w:t xml:space="preserve">OTHER RELATED POLICIES AND PROCEDURES</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252">
      <w:pPr>
        <w:rPr>
          <w:b w:val="1"/>
          <w:bCs w:val="1"/>
        </w:rPr>
      </w:pPr>
      <w:r w:rsidDel="00000000" w:rsidR="00000000" w:rsidRPr="00000000">
        <w:rPr>
          <w:rtl w:val="0"/>
        </w:rPr>
        <w:t xml:space="preserve">5.1</w:t>
        <w:tab/>
      </w:r>
      <w:r w:rsidDel="00000000" w:rsidR="00000000" w:rsidRPr="00000000">
        <w:rPr>
          <w:b w:val="1"/>
          <w:bCs w:val="1"/>
          <w:rtl w:val="0"/>
        </w:rPr>
        <w:t xml:space="preserve">Use of Mobile Phones and other Smart Devices Policy</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5.1.1</w:t>
        <w:tab/>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This is a requirement for all Nursery or Primary schools with EYFS </w:t>
      </w:r>
      <w:r w:rsidDel="00000000" w:rsidR="00000000" w:rsidRPr="00000000">
        <w:rPr>
          <w:highlight w:val="yellow"/>
          <w:rtl w:val="0"/>
        </w:rPr>
        <w:t xml:space="preserve">- St Anne’s does have a Policy for the use of mobile phones and other smart devices.</w:t>
      </w: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5.1.2</w:t>
        <w:tab/>
        <w:t xml:space="preserve">Our policy on use of mobile phones and other smart devices, cameras and sharing of images is set out in a separate document and is reviewed annually. It is recognised that personal mobile phones have the potential to be used inappropriately and therefore the school has developed a policy to outline the required protocol for all staff, students, volunteers and parents/carers.</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For Nursery and Primary Schools – Section 3 – The Safeguarding and Welfare</w:t>
        <w:tab/>
        <w:t xml:space="preserve">Requirements of the Early years foundation stage statutory framework, 2026</w:t>
      </w: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9">
      <w:pPr>
        <w:tabs>
          <w:tab w:val="left" w:leader="none" w:pos="-720"/>
          <w:tab w:val="left" w:leader="none" w:pos="0"/>
        </w:tabs>
        <w:ind w:left="720" w:right="-54" w:hanging="720"/>
        <w:rPr/>
      </w:pPr>
      <w:r w:rsidDel="00000000" w:rsidR="00000000" w:rsidRPr="00000000">
        <w:rPr>
          <w:rtl w:val="0"/>
        </w:rPr>
      </w:r>
    </w:p>
    <w:p w:rsidR="00000000" w:rsidDel="00000000" w:rsidP="00000000" w:rsidRDefault="00000000" w:rsidRPr="00000000" w14:paraId="0000025A">
      <w:pPr>
        <w:tabs>
          <w:tab w:val="left" w:leader="none" w:pos="-720"/>
        </w:tabs>
        <w:ind w:left="720" w:right="-54" w:hanging="720"/>
        <w:rPr/>
      </w:pPr>
      <w:r w:rsidDel="00000000" w:rsidR="00000000" w:rsidRPr="00000000">
        <w:rPr>
          <w:b w:val="1"/>
          <w:bCs w:val="1"/>
          <w:rtl w:val="0"/>
        </w:rPr>
        <w:t xml:space="preserve">6.0</w:t>
      </w:r>
      <w:r w:rsidDel="00000000" w:rsidR="00000000" w:rsidRPr="00000000">
        <w:rPr>
          <w:rtl w:val="0"/>
        </w:rPr>
        <w:tab/>
      </w:r>
      <w:r w:rsidDel="00000000" w:rsidR="00000000" w:rsidRPr="00000000">
        <w:rPr>
          <w:b w:val="1"/>
          <w:bCs w:val="1"/>
          <w:rtl w:val="0"/>
        </w:rPr>
        <w:t xml:space="preserve">GOVERNING BODY SAFEGUARDING RESPONSIBILITIES</w:t>
      </w:r>
      <w:r w:rsidDel="00000000" w:rsidR="00000000" w:rsidRPr="00000000">
        <w:rPr>
          <w:rtl w:val="0"/>
        </w:rPr>
      </w:r>
    </w:p>
    <w:p w:rsidR="00000000" w:rsidDel="00000000" w:rsidP="00000000" w:rsidRDefault="00000000" w:rsidRPr="00000000" w14:paraId="0000025B">
      <w:pPr>
        <w:ind w:left="720" w:right="-54" w:hanging="720"/>
        <w:rPr/>
      </w:pPr>
      <w:r w:rsidDel="00000000" w:rsidR="00000000" w:rsidRPr="00000000">
        <w:rPr>
          <w:rtl w:val="0"/>
        </w:rPr>
      </w:r>
    </w:p>
    <w:p w:rsidR="00000000" w:rsidDel="00000000" w:rsidP="00000000" w:rsidRDefault="00000000" w:rsidRPr="00000000" w14:paraId="0000025C">
      <w:pPr>
        <w:ind w:left="720" w:right="-54" w:hanging="720"/>
        <w:rPr/>
      </w:pPr>
      <w:r w:rsidDel="00000000" w:rsidR="00000000" w:rsidRPr="00000000">
        <w:rPr>
          <w:rtl w:val="0"/>
        </w:rPr>
        <w:t xml:space="preserve">6.1</w:t>
        <w:tab/>
        <w:t xml:space="preserve">Governing bodies should ensure they facilitate a whole school/college approach to safeguarding. This means ensuring safeguarding and child protection are at the forefront and underpin all relevant aspects of process and policy development. Ultimately, all systems, processes and policies should operate with the best interests of the child at their heart.</w:t>
      </w:r>
    </w:p>
    <w:p w:rsidR="00000000" w:rsidDel="00000000" w:rsidP="00000000" w:rsidRDefault="00000000" w:rsidRPr="00000000" w14:paraId="0000025D">
      <w:pPr>
        <w:ind w:left="720" w:right="-54" w:hanging="720"/>
        <w:rPr/>
      </w:pPr>
      <w:r w:rsidDel="00000000" w:rsidR="00000000" w:rsidRPr="00000000">
        <w:rPr>
          <w:rtl w:val="0"/>
        </w:rPr>
      </w:r>
    </w:p>
    <w:p w:rsidR="00000000" w:rsidDel="00000000" w:rsidP="00000000" w:rsidRDefault="00000000" w:rsidRPr="00000000" w14:paraId="0000025E">
      <w:pPr>
        <w:ind w:left="720" w:right="-54" w:hanging="720"/>
        <w:rPr/>
      </w:pPr>
      <w:r w:rsidDel="00000000" w:rsidR="00000000" w:rsidRPr="00000000">
        <w:rPr>
          <w:rtl w:val="0"/>
        </w:rPr>
        <w:t xml:space="preserve">6.2</w:t>
        <w:tab/>
        <w:t xml:space="preserve">The governing body fully recognises its responsibilities with regards to safeguarding and promoting the welfare of children. It aims to ensure that the policies, procedures and training in school are effective and comply with the law and government guidance at all times.</w:t>
      </w:r>
    </w:p>
    <w:p w:rsidR="00000000" w:rsidDel="00000000" w:rsidP="00000000" w:rsidRDefault="00000000" w:rsidRPr="00000000" w14:paraId="0000025F">
      <w:pPr>
        <w:ind w:left="720" w:right="-54" w:hanging="720"/>
        <w:rPr/>
      </w:pPr>
      <w:r w:rsidDel="00000000" w:rsidR="00000000" w:rsidRPr="00000000">
        <w:rPr>
          <w:rtl w:val="0"/>
        </w:rPr>
      </w:r>
    </w:p>
    <w:p w:rsidR="00000000" w:rsidDel="00000000" w:rsidP="00000000" w:rsidRDefault="00000000" w:rsidRPr="00000000" w14:paraId="00000260">
      <w:pPr>
        <w:ind w:left="720" w:right="-54" w:hanging="720"/>
        <w:rPr/>
      </w:pPr>
      <w:r w:rsidDel="00000000" w:rsidR="00000000" w:rsidRPr="00000000">
        <w:rPr>
          <w:rtl w:val="0"/>
        </w:rPr>
        <w:tab/>
        <w:t xml:space="preserve">It will:</w:t>
      </w:r>
    </w:p>
    <w:p w:rsidR="00000000" w:rsidDel="00000000" w:rsidP="00000000" w:rsidRDefault="00000000" w:rsidRPr="00000000" w14:paraId="00000261">
      <w:pPr>
        <w:ind w:left="720" w:right="-54" w:hanging="720"/>
        <w:rPr/>
      </w:pPr>
      <w:r w:rsidDel="00000000" w:rsidR="00000000" w:rsidRPr="00000000">
        <w:rPr>
          <w:rtl w:val="0"/>
        </w:rPr>
      </w:r>
    </w:p>
    <w:p w:rsidR="00000000" w:rsidDel="00000000" w:rsidP="00000000" w:rsidRDefault="00000000" w:rsidRPr="00000000" w14:paraId="0000026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54" w:hanging="54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Nominate a governor for safeguarding who will take leadership responsibility for the school’s safeguarding arrangements and practice and champion safeguarding issues.</w:t>
      </w:r>
      <w:r w:rsidDel="00000000" w:rsidR="00000000" w:rsidRPr="00000000">
        <w:rPr>
          <w:rtl w:val="0"/>
        </w:rPr>
      </w:r>
    </w:p>
    <w:p w:rsidR="00000000" w:rsidDel="00000000" w:rsidP="00000000" w:rsidRDefault="00000000" w:rsidRPr="00000000" w14:paraId="0000026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54" w:hanging="54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all governors and trustees receive appropriate governor safeguarding and child protection (including online) training at induction. This training should equip them with the knowledge to provide strategic challenge, to test and assure themselves that the safeguarding policies and procedures in place in schools and colleges are effective and support the delivery of a robust whole school approach to safeguarding. This training will be regularly updated.</w:t>
      </w:r>
      <w:r w:rsidDel="00000000" w:rsidR="00000000" w:rsidRPr="00000000">
        <w:rPr>
          <w:rtl w:val="0"/>
        </w:rPr>
      </w:r>
    </w:p>
    <w:p w:rsidR="00000000" w:rsidDel="00000000" w:rsidP="00000000" w:rsidRDefault="00000000" w:rsidRPr="00000000" w14:paraId="0000026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54" w:hanging="54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governors and trustees are aware of their obligations under the Human Rights Act 1998, the Equality Act 2010, (including the Public Sector Equality Duty) and the local multi-agency safeguarding arrangements.</w:t>
      </w:r>
      <w:r w:rsidDel="00000000" w:rsidR="00000000" w:rsidRPr="00000000">
        <w:rPr>
          <w:rtl w:val="0"/>
        </w:rPr>
      </w:r>
    </w:p>
    <w:p w:rsidR="00000000" w:rsidDel="00000000" w:rsidP="00000000" w:rsidRDefault="00000000" w:rsidRPr="00000000" w14:paraId="00000265">
      <w:pPr>
        <w:numPr>
          <w:ilvl w:val="0"/>
          <w:numId w:val="15"/>
        </w:numPr>
        <w:ind w:left="1260" w:right="-54" w:hanging="540"/>
        <w:rPr/>
      </w:pPr>
      <w:r w:rsidDel="00000000" w:rsidR="00000000" w:rsidRPr="00000000">
        <w:rPr>
          <w:rtl w:val="0"/>
        </w:rPr>
        <w:t xml:space="preserve">Ensure an annual safeguarding report (Annual Safeguarding Monitoring Report for Governors) is made to the full governing body and copied to the Cambridgeshire Education Safeguarding Team.  Any weaknesses will be rectified without delay.</w:t>
      </w:r>
    </w:p>
    <w:p w:rsidR="00000000" w:rsidDel="00000000" w:rsidP="00000000" w:rsidRDefault="00000000" w:rsidRPr="00000000" w14:paraId="00000266">
      <w:pPr>
        <w:numPr>
          <w:ilvl w:val="0"/>
          <w:numId w:val="15"/>
        </w:numPr>
        <w:tabs>
          <w:tab w:val="left" w:leader="none" w:pos="-720"/>
          <w:tab w:val="left" w:leader="none" w:pos="0"/>
        </w:tabs>
        <w:ind w:left="1260" w:right="-54" w:hanging="540"/>
        <w:rPr/>
      </w:pPr>
      <w:r w:rsidDel="00000000" w:rsidR="00000000" w:rsidRPr="00000000">
        <w:rPr>
          <w:rtl w:val="0"/>
        </w:rPr>
        <w:t xml:space="preserve">Ensure that this Safeguarding and Child Protection policy is annually reviewed, ratified, updated and understood and followed by all staff.  </w:t>
      </w:r>
    </w:p>
    <w:p w:rsidR="00000000" w:rsidDel="00000000" w:rsidP="00000000" w:rsidRDefault="00000000" w:rsidRPr="00000000" w14:paraId="00000267">
      <w:pPr>
        <w:numPr>
          <w:ilvl w:val="0"/>
          <w:numId w:val="15"/>
        </w:numPr>
        <w:tabs>
          <w:tab w:val="left" w:leader="none" w:pos="-720"/>
          <w:tab w:val="left" w:leader="none" w:pos="0"/>
        </w:tabs>
        <w:ind w:left="1260" w:right="-54" w:hanging="540"/>
        <w:rPr/>
      </w:pPr>
      <w:r w:rsidDel="00000000" w:rsidR="00000000" w:rsidRPr="00000000">
        <w:rPr>
          <w:rtl w:val="0"/>
        </w:rPr>
        <w:t xml:space="preserve">Ensure that this Safeguarding and Child Protection policy is published on the school website.</w:t>
      </w:r>
    </w:p>
    <w:p w:rsidR="00000000" w:rsidDel="00000000" w:rsidP="00000000" w:rsidRDefault="00000000" w:rsidRPr="00000000" w14:paraId="00000268">
      <w:pPr>
        <w:numPr>
          <w:ilvl w:val="0"/>
          <w:numId w:val="15"/>
        </w:numPr>
        <w:tabs>
          <w:tab w:val="left" w:leader="none" w:pos="-720"/>
          <w:tab w:val="left" w:leader="none" w:pos="0"/>
        </w:tabs>
        <w:ind w:left="1276" w:right="-54" w:hanging="567"/>
        <w:rPr>
          <w:color w:val="ff0000"/>
        </w:rPr>
      </w:pPr>
      <w:r w:rsidDel="00000000" w:rsidR="00000000" w:rsidRPr="00000000">
        <w:rPr>
          <w:rtl w:val="0"/>
        </w:rPr>
        <w:t xml:space="preserve">Ensure that children’s exposure to potential risks while using the internet is limited by having in place age-appropriate filtering and monitoring systems and </w:t>
      </w:r>
      <w:r w:rsidDel="00000000" w:rsidR="00000000" w:rsidRPr="00000000">
        <w:rPr>
          <w:color w:val="ff0000"/>
          <w:rtl w:val="0"/>
        </w:rPr>
        <w:t xml:space="preserve">ensure that a </w:t>
      </w:r>
    </w:p>
    <w:p w:rsidR="00000000" w:rsidDel="00000000" w:rsidP="00000000" w:rsidRDefault="00000000" w:rsidRPr="00000000" w14:paraId="00000269">
      <w:pPr>
        <w:tabs>
          <w:tab w:val="left" w:leader="none" w:pos="-720"/>
          <w:tab w:val="left" w:leader="none" w:pos="0"/>
        </w:tabs>
        <w:ind w:left="1276" w:right="-54" w:hanging="567"/>
        <w:rPr>
          <w:color w:val="ff0000"/>
        </w:rPr>
      </w:pPr>
      <w:r w:rsidDel="00000000" w:rsidR="00000000" w:rsidRPr="00000000">
        <w:rPr>
          <w:color w:val="ff0000"/>
          <w:rtl w:val="0"/>
        </w:rPr>
        <w:tab/>
        <w:t xml:space="preserve">review of their effectiveness is carried out at least once every academic year</w:t>
      </w:r>
    </w:p>
    <w:p w:rsidR="00000000" w:rsidDel="00000000" w:rsidP="00000000" w:rsidRDefault="00000000" w:rsidRPr="00000000" w14:paraId="0000026A">
      <w:pPr>
        <w:numPr>
          <w:ilvl w:val="0"/>
          <w:numId w:val="15"/>
        </w:numPr>
        <w:tabs>
          <w:tab w:val="left" w:leader="none" w:pos="-720"/>
          <w:tab w:val="left" w:leader="none" w:pos="0"/>
        </w:tabs>
        <w:ind w:left="720" w:right="-54" w:hanging="10.999999999999943"/>
        <w:rPr/>
      </w:pPr>
      <w:r w:rsidDel="00000000" w:rsidR="00000000" w:rsidRPr="00000000">
        <w:rPr>
          <w:rtl w:val="0"/>
        </w:rPr>
        <w:t xml:space="preserve">Ensure children’s wishes and feelings are taken into account where there are </w:t>
        <w:tab/>
        <w:t xml:space="preserve">safeguarding concerns.</w:t>
      </w:r>
    </w:p>
    <w:p w:rsidR="00000000" w:rsidDel="00000000" w:rsidP="00000000" w:rsidRDefault="00000000" w:rsidRPr="00000000" w14:paraId="0000026B">
      <w:pPr>
        <w:numPr>
          <w:ilvl w:val="0"/>
          <w:numId w:val="15"/>
        </w:numPr>
        <w:tabs>
          <w:tab w:val="left" w:leader="none" w:pos="-720"/>
          <w:tab w:val="left" w:leader="none" w:pos="0"/>
        </w:tabs>
        <w:ind w:left="1276" w:right="-54" w:hanging="567"/>
        <w:rPr>
          <w:color w:val="ff0000"/>
        </w:rPr>
      </w:pPr>
      <w:r w:rsidDel="00000000" w:rsidR="00000000" w:rsidRPr="00000000">
        <w:rPr>
          <w:color w:val="ff0000"/>
          <w:rtl w:val="0"/>
        </w:rPr>
        <w:t xml:space="preserve">take measures to safeguard children by protecting personal information and ensuring their school or college has appropriate cyber security systems in place.</w:t>
      </w:r>
    </w:p>
    <w:p w:rsidR="00000000" w:rsidDel="00000000" w:rsidP="00000000" w:rsidRDefault="00000000" w:rsidRPr="00000000" w14:paraId="0000026C">
      <w:pPr>
        <w:tabs>
          <w:tab w:val="left" w:leader="none" w:pos="-720"/>
          <w:tab w:val="left" w:leader="none" w:pos="0"/>
        </w:tabs>
        <w:ind w:right="-54"/>
        <w:rPr/>
      </w:pPr>
      <w:r w:rsidDel="00000000" w:rsidR="00000000" w:rsidRPr="00000000">
        <w:rPr>
          <w:rtl w:val="0"/>
        </w:rPr>
        <w:tab/>
      </w:r>
    </w:p>
    <w:p w:rsidR="00000000" w:rsidDel="00000000" w:rsidP="00000000" w:rsidRDefault="00000000" w:rsidRPr="00000000" w14:paraId="0000026D">
      <w:pPr>
        <w:tabs>
          <w:tab w:val="left" w:leader="none" w:pos="-720"/>
          <w:tab w:val="left" w:leader="none" w:pos="0"/>
        </w:tabs>
        <w:ind w:left="720" w:right="-54" w:hanging="720"/>
        <w:rPr/>
      </w:pPr>
      <w:r w:rsidDel="00000000" w:rsidR="00000000" w:rsidRPr="00000000">
        <w:rPr>
          <w:rtl w:val="0"/>
        </w:rPr>
        <w:t xml:space="preserve">6.3</w:t>
        <w:tab/>
      </w:r>
      <w:r w:rsidDel="00000000" w:rsidR="00000000" w:rsidRPr="00000000">
        <w:rPr>
          <w:b w:val="1"/>
          <w:bCs w:val="1"/>
          <w:rtl w:val="0"/>
        </w:rPr>
        <w:t xml:space="preserve">Use of school/college premises for non-school/college activities</w:t>
      </w:r>
      <w:r w:rsidDel="00000000" w:rsidR="00000000" w:rsidRPr="00000000">
        <w:rPr>
          <w:rtl w:val="0"/>
        </w:rPr>
      </w:r>
    </w:p>
    <w:p w:rsidR="00000000" w:rsidDel="00000000" w:rsidP="00000000" w:rsidRDefault="00000000" w:rsidRPr="00000000" w14:paraId="0000026E">
      <w:pPr>
        <w:tabs>
          <w:tab w:val="left" w:leader="none" w:pos="540"/>
        </w:tabs>
        <w:ind w:left="720" w:right="-54" w:hanging="720"/>
        <w:rPr>
          <w:b w:val="1"/>
          <w:bCs w:val="1"/>
        </w:rPr>
      </w:pPr>
      <w:r w:rsidDel="00000000" w:rsidR="00000000" w:rsidRPr="00000000">
        <w:rPr>
          <w:rtl w:val="0"/>
        </w:rPr>
      </w:r>
    </w:p>
    <w:p w:rsidR="00000000" w:rsidDel="00000000" w:rsidP="00000000" w:rsidRDefault="00000000" w:rsidRPr="00000000" w14:paraId="0000026F">
      <w:pPr>
        <w:tabs>
          <w:tab w:val="left" w:leader="none" w:pos="0"/>
        </w:tabs>
        <w:ind w:left="720" w:right="-54" w:hanging="720"/>
        <w:rPr>
          <w:b w:val="1"/>
          <w:bCs w:val="1"/>
        </w:rPr>
      </w:pPr>
      <w:r w:rsidDel="00000000" w:rsidR="00000000" w:rsidRPr="00000000">
        <w:rPr>
          <w:rtl w:val="0"/>
        </w:rPr>
        <w:t xml:space="preserve">6.3.1</w:t>
        <w:tab/>
        <w:t xml:space="preserve">If the governing body provides extended school/college facilities or before or after school activities directly under the supervision or management of school staff, the school’s arrangements for safeguarding as written in this policy shall apply. </w:t>
      </w:r>
      <w:r w:rsidDel="00000000" w:rsidR="00000000" w:rsidRPr="00000000">
        <w:rPr>
          <w:rtl w:val="0"/>
        </w:rPr>
      </w:r>
    </w:p>
    <w:p w:rsidR="00000000" w:rsidDel="00000000" w:rsidP="00000000" w:rsidRDefault="00000000" w:rsidRPr="00000000" w14:paraId="00000270">
      <w:pPr>
        <w:tabs>
          <w:tab w:val="left" w:leader="none" w:pos="0"/>
        </w:tabs>
        <w:ind w:left="720" w:right="-54" w:hanging="720"/>
        <w:rPr>
          <w:b w:val="1"/>
          <w:bCs w:val="1"/>
        </w:rPr>
      </w:pPr>
      <w:r w:rsidDel="00000000" w:rsidR="00000000" w:rsidRPr="00000000">
        <w:rPr>
          <w:rtl w:val="0"/>
        </w:rPr>
      </w:r>
    </w:p>
    <w:p w:rsidR="00000000" w:rsidDel="00000000" w:rsidP="00000000" w:rsidRDefault="00000000" w:rsidRPr="00000000" w14:paraId="00000271">
      <w:pPr>
        <w:tabs>
          <w:tab w:val="left" w:leader="none" w:pos="0"/>
        </w:tabs>
        <w:ind w:right="-54"/>
        <w:rPr/>
      </w:pPr>
      <w:r w:rsidDel="00000000" w:rsidR="00000000" w:rsidRPr="00000000">
        <w:rPr>
          <w:rtl w:val="0"/>
        </w:rPr>
        <w:t xml:space="preserve">6.3.2</w:t>
        <w:tab/>
        <w:t xml:space="preserve">Where services or activities are provided separately by another organisation or individual,</w:t>
        <w:tab/>
        <w:t xml:space="preserve">either on or off school site, the governing body will seek assurance that they have </w:t>
        <w:tab/>
        <w:t xml:space="preserve">appropriate policies and procedures in place to keep children safe and there are </w:t>
        <w:tab/>
        <w:t xml:space="preserve">arrangements to liaise with the school on these matters where appropriate. </w:t>
      </w:r>
    </w:p>
    <w:p w:rsidR="00000000" w:rsidDel="00000000" w:rsidP="00000000" w:rsidRDefault="00000000" w:rsidRPr="00000000" w14:paraId="00000272">
      <w:pPr>
        <w:tabs>
          <w:tab w:val="left" w:leader="none" w:pos="0"/>
        </w:tabs>
        <w:ind w:right="-54"/>
        <w:rPr/>
      </w:pPr>
      <w:r w:rsidDel="00000000" w:rsidR="00000000" w:rsidRPr="00000000">
        <w:rPr>
          <w:rtl w:val="0"/>
        </w:rPr>
      </w:r>
    </w:p>
    <w:p w:rsidR="00000000" w:rsidDel="00000000" w:rsidP="00000000" w:rsidRDefault="00000000" w:rsidRPr="00000000" w14:paraId="00000273">
      <w:pPr>
        <w:tabs>
          <w:tab w:val="left" w:leader="none" w:pos="0"/>
        </w:tabs>
        <w:ind w:left="720" w:right="-54" w:hanging="720"/>
        <w:rPr/>
      </w:pPr>
      <w:r w:rsidDel="00000000" w:rsidR="00000000" w:rsidRPr="00000000">
        <w:rPr>
          <w:rtl w:val="0"/>
        </w:rPr>
        <w:t xml:space="preserve">6.3.3</w:t>
        <w:tab/>
        <w:t xml:space="preserve">The governing body will use the guidance on </w:t>
      </w:r>
      <w:hyperlink r:id="rId17">
        <w:r w:rsidDel="00000000" w:rsidR="00000000" w:rsidRPr="00000000">
          <w:rPr>
            <w:color w:val="ff0000"/>
            <w:u w:val="single"/>
            <w:rtl w:val="0"/>
          </w:rPr>
          <w:t xml:space="preserve">Out-of-school settings: safeguarding guidance for providers - GOV.UK</w:t>
        </w:r>
      </w:hyperlink>
      <w:r w:rsidDel="00000000" w:rsidR="00000000" w:rsidRPr="00000000">
        <w:rPr>
          <w:rtl w:val="0"/>
        </w:rPr>
        <w:t xml:space="preserve">, Feb 2026 which details the safeguarding arrangements that schools and colleges should expect these providers to have in place.</w:t>
      </w:r>
    </w:p>
    <w:p w:rsidR="00000000" w:rsidDel="00000000" w:rsidP="00000000" w:rsidRDefault="00000000" w:rsidRPr="00000000" w14:paraId="00000274">
      <w:pPr>
        <w:tabs>
          <w:tab w:val="left" w:leader="none" w:pos="0"/>
        </w:tabs>
        <w:ind w:left="720" w:right="-54" w:hanging="720"/>
        <w:rPr/>
      </w:pPr>
      <w:r w:rsidDel="00000000" w:rsidR="00000000" w:rsidRPr="00000000">
        <w:rPr>
          <w:rtl w:val="0"/>
        </w:rPr>
      </w:r>
    </w:p>
    <w:p w:rsidR="00000000" w:rsidDel="00000000" w:rsidP="00000000" w:rsidRDefault="00000000" w:rsidRPr="00000000" w14:paraId="00000275">
      <w:pPr>
        <w:tabs>
          <w:tab w:val="left" w:leader="none" w:pos="0"/>
        </w:tabs>
        <w:ind w:left="720" w:right="-54" w:hanging="720"/>
        <w:rPr/>
      </w:pPr>
      <w:r w:rsidDel="00000000" w:rsidR="00000000" w:rsidRPr="00000000">
        <w:rPr>
          <w:rtl w:val="0"/>
        </w:rPr>
        <w:t xml:space="preserve">6.3.4</w:t>
        <w:tab/>
        <w:t xml:space="preserve">The governing body or proprietor will also ensure safeguarding requirements are included in any transfer of control agreement (i.e. lease or hire agreement), as a condition of use and occupation of the premises; and that failure to comply with this would lead to termination of the agreement.</w:t>
      </w:r>
    </w:p>
    <w:p w:rsidR="00000000" w:rsidDel="00000000" w:rsidP="00000000" w:rsidRDefault="00000000" w:rsidRPr="00000000" w14:paraId="00000276">
      <w:pPr>
        <w:tabs>
          <w:tab w:val="left" w:leader="none" w:pos="-720"/>
        </w:tabs>
        <w:ind w:right="-54"/>
        <w:rPr/>
      </w:pPr>
      <w:r w:rsidDel="00000000" w:rsidR="00000000" w:rsidRPr="00000000">
        <w:rPr>
          <w:rtl w:val="0"/>
        </w:rPr>
      </w:r>
    </w:p>
    <w:p w:rsidR="00000000" w:rsidDel="00000000" w:rsidP="00000000" w:rsidRDefault="00000000" w:rsidRPr="00000000" w14:paraId="00000277">
      <w:pPr>
        <w:tabs>
          <w:tab w:val="left" w:leader="none" w:pos="-720"/>
        </w:tabs>
        <w:ind w:right="-54"/>
        <w:rPr/>
      </w:pPr>
      <w:r w:rsidDel="00000000" w:rsidR="00000000" w:rsidRPr="00000000">
        <w:rPr>
          <w:rtl w:val="0"/>
        </w:rPr>
      </w:r>
    </w:p>
    <w:p w:rsidR="00000000" w:rsidDel="00000000" w:rsidP="00000000" w:rsidRDefault="00000000" w:rsidRPr="00000000" w14:paraId="00000278">
      <w:pPr>
        <w:tabs>
          <w:tab w:val="left" w:leader="none" w:pos="-720"/>
        </w:tabs>
        <w:ind w:right="-54"/>
        <w:rPr/>
      </w:pPr>
      <w:r w:rsidDel="00000000" w:rsidR="00000000" w:rsidRPr="00000000">
        <w:rPr>
          <w:rtl w:val="0"/>
        </w:rPr>
      </w:r>
    </w:p>
    <w:p w:rsidR="00000000" w:rsidDel="00000000" w:rsidP="00000000" w:rsidRDefault="00000000" w:rsidRPr="00000000" w14:paraId="00000279">
      <w:pPr>
        <w:tabs>
          <w:tab w:val="left" w:leader="none" w:pos="-720"/>
        </w:tabs>
        <w:ind w:left="720" w:right="-54" w:hanging="720"/>
        <w:rPr/>
      </w:pPr>
      <w:r w:rsidDel="00000000" w:rsidR="00000000" w:rsidRPr="00000000">
        <w:rPr>
          <w:rtl w:val="0"/>
        </w:rPr>
        <w:t xml:space="preserve">This policy was ratified on </w:t>
        <w:tab/>
        <w:t xml:space="preserve">…………………………… and will be reviewed on ………………………</w:t>
      </w:r>
    </w:p>
    <w:p w:rsidR="00000000" w:rsidDel="00000000" w:rsidP="00000000" w:rsidRDefault="00000000" w:rsidRPr="00000000" w14:paraId="0000027A">
      <w:pPr>
        <w:tabs>
          <w:tab w:val="left" w:leader="none" w:pos="-720"/>
        </w:tabs>
        <w:ind w:left="720" w:right="-54" w:hanging="720"/>
        <w:rPr/>
      </w:pPr>
      <w:r w:rsidDel="00000000" w:rsidR="00000000" w:rsidRPr="00000000">
        <w:rPr>
          <w:rtl w:val="0"/>
        </w:rPr>
      </w:r>
    </w:p>
    <w:p w:rsidR="00000000" w:rsidDel="00000000" w:rsidP="00000000" w:rsidRDefault="00000000" w:rsidRPr="00000000" w14:paraId="0000027B">
      <w:pPr>
        <w:tabs>
          <w:tab w:val="left" w:leader="none" w:pos="-720"/>
        </w:tabs>
        <w:ind w:left="720" w:right="-54" w:hanging="720"/>
        <w:rPr/>
      </w:pPr>
      <w:r w:rsidDel="00000000" w:rsidR="00000000" w:rsidRPr="00000000">
        <w:rPr>
          <w:rtl w:val="0"/>
        </w:rPr>
        <w:t xml:space="preserve">Signed by the Headteacher/Principal: Mark Farrell </w:t>
      </w:r>
    </w:p>
    <w:p w:rsidR="00000000" w:rsidDel="00000000" w:rsidP="00000000" w:rsidRDefault="00000000" w:rsidRPr="00000000" w14:paraId="0000027C">
      <w:pPr>
        <w:tabs>
          <w:tab w:val="left" w:leader="none" w:pos="-720"/>
        </w:tabs>
        <w:ind w:right="-54"/>
        <w:rPr/>
      </w:pPr>
      <w:r w:rsidDel="00000000" w:rsidR="00000000" w:rsidRPr="00000000">
        <w:rPr>
          <w:rtl w:val="0"/>
        </w:rPr>
      </w:r>
    </w:p>
    <w:p w:rsidR="00000000" w:rsidDel="00000000" w:rsidP="00000000" w:rsidRDefault="00000000" w:rsidRPr="00000000" w14:paraId="0000027D">
      <w:pPr>
        <w:tabs>
          <w:tab w:val="left" w:leader="none" w:pos="-720"/>
        </w:tabs>
        <w:ind w:left="720" w:right="-54" w:hanging="720"/>
        <w:rPr/>
      </w:pPr>
      <w:r w:rsidDel="00000000" w:rsidR="00000000" w:rsidRPr="00000000">
        <w:rPr>
          <w:rtl w:val="0"/>
        </w:rPr>
        <w:t xml:space="preserve">Chair of Governors </w:t>
        <w:tab/>
        <w:tab/>
        <w:tab/>
        <w:t xml:space="preserve">Mark Harvey</w:t>
      </w:r>
    </w:p>
    <w:p w:rsidR="00000000" w:rsidDel="00000000" w:rsidP="00000000" w:rsidRDefault="00000000" w:rsidRPr="00000000" w14:paraId="0000027E">
      <w:pPr>
        <w:tabs>
          <w:tab w:val="left" w:leader="none" w:pos="-720"/>
        </w:tabs>
        <w:ind w:left="720" w:right="-54" w:hanging="720"/>
        <w:rPr/>
      </w:pPr>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policy links to our:</w:t>
      </w:r>
      <w:r w:rsidDel="00000000" w:rsidR="00000000" w:rsidRPr="00000000">
        <w:rPr>
          <w:rtl w:val="0"/>
        </w:rPr>
      </w:r>
    </w:p>
    <w:p w:rsidR="00000000" w:rsidDel="00000000" w:rsidP="00000000" w:rsidRDefault="00000000" w:rsidRPr="00000000" w14:paraId="00000282">
      <w:pPr>
        <w:tabs>
          <w:tab w:val="left" w:leader="none" w:pos="-720"/>
        </w:tabs>
        <w:ind w:right="-54"/>
        <w:rPr/>
      </w:pPr>
      <w:r w:rsidDel="00000000" w:rsidR="00000000" w:rsidRPr="00000000">
        <w:rPr>
          <w:rtl w:val="0"/>
        </w:rPr>
      </w:r>
    </w:p>
    <w:p w:rsidR="00000000" w:rsidDel="00000000" w:rsidP="00000000" w:rsidRDefault="00000000" w:rsidRPr="00000000" w14:paraId="00000283">
      <w:pPr>
        <w:ind w:right="-54"/>
        <w:rPr>
          <w:highlight w:val="yellow"/>
        </w:rPr>
      </w:pPr>
      <w:r w:rsidDel="00000000" w:rsidR="00000000" w:rsidRPr="00000000">
        <w:rPr>
          <w:highlight w:val="yellow"/>
          <w:rtl w:val="0"/>
        </w:rPr>
        <w:t xml:space="preserve">Anti-bullying policy</w:t>
      </w:r>
    </w:p>
    <w:p w:rsidR="00000000" w:rsidDel="00000000" w:rsidP="00000000" w:rsidRDefault="00000000" w:rsidRPr="00000000" w14:paraId="00000284">
      <w:pPr>
        <w:ind w:right="-54"/>
        <w:rPr>
          <w:color w:val="ff0000"/>
          <w:highlight w:val="yellow"/>
        </w:rPr>
      </w:pPr>
      <w:r w:rsidDel="00000000" w:rsidR="00000000" w:rsidRPr="00000000">
        <w:rPr>
          <w:color w:val="ff0000"/>
          <w:highlight w:val="yellow"/>
          <w:rtl w:val="0"/>
        </w:rPr>
        <w:t xml:space="preserve">Allergy Safety in Schools Policy</w:t>
      </w:r>
    </w:p>
    <w:p w:rsidR="00000000" w:rsidDel="00000000" w:rsidP="00000000" w:rsidRDefault="00000000" w:rsidRPr="00000000" w14:paraId="00000285">
      <w:pPr>
        <w:ind w:right="-54"/>
        <w:rPr>
          <w:highlight w:val="yellow"/>
        </w:rPr>
      </w:pPr>
      <w:r w:rsidDel="00000000" w:rsidR="00000000" w:rsidRPr="00000000">
        <w:rPr>
          <w:highlight w:val="yellow"/>
          <w:rtl w:val="0"/>
        </w:rPr>
        <w:t xml:space="preserve">Attendance policy (including Children who are absent from Education)</w:t>
      </w:r>
    </w:p>
    <w:p w:rsidR="00000000" w:rsidDel="00000000" w:rsidP="00000000" w:rsidRDefault="00000000" w:rsidRPr="00000000" w14:paraId="00000286">
      <w:pPr>
        <w:ind w:right="-54"/>
        <w:rPr>
          <w:highlight w:val="yellow"/>
        </w:rPr>
      </w:pPr>
      <w:r w:rsidDel="00000000" w:rsidR="00000000" w:rsidRPr="00000000">
        <w:rPr>
          <w:highlight w:val="yellow"/>
          <w:rtl w:val="0"/>
        </w:rPr>
        <w:t xml:space="preserve">Behaviour policy</w:t>
      </w:r>
    </w:p>
    <w:p w:rsidR="00000000" w:rsidDel="00000000" w:rsidP="00000000" w:rsidRDefault="00000000" w:rsidRPr="00000000" w14:paraId="00000287">
      <w:pPr>
        <w:ind w:right="-54"/>
        <w:rPr>
          <w:highlight w:val="yellow"/>
        </w:rPr>
      </w:pPr>
      <w:r w:rsidDel="00000000" w:rsidR="00000000" w:rsidRPr="00000000">
        <w:rPr>
          <w:highlight w:val="yellow"/>
          <w:rtl w:val="0"/>
        </w:rPr>
        <w:t xml:space="preserve">Complaints policy</w:t>
      </w:r>
    </w:p>
    <w:p w:rsidR="00000000" w:rsidDel="00000000" w:rsidP="00000000" w:rsidRDefault="00000000" w:rsidRPr="00000000" w14:paraId="00000288">
      <w:pPr>
        <w:ind w:right="-54"/>
        <w:rPr>
          <w:highlight w:val="yellow"/>
        </w:rPr>
      </w:pPr>
      <w:r w:rsidDel="00000000" w:rsidR="00000000" w:rsidRPr="00000000">
        <w:rPr>
          <w:highlight w:val="yellow"/>
          <w:rtl w:val="0"/>
        </w:rPr>
        <w:t xml:space="preserve">Critical Incident plan</w:t>
      </w:r>
    </w:p>
    <w:p w:rsidR="00000000" w:rsidDel="00000000" w:rsidP="00000000" w:rsidRDefault="00000000" w:rsidRPr="00000000" w14:paraId="00000289">
      <w:pPr>
        <w:ind w:right="-54"/>
        <w:rPr>
          <w:color w:val="ff0000"/>
          <w:highlight w:val="yellow"/>
        </w:rPr>
      </w:pPr>
      <w:r w:rsidDel="00000000" w:rsidR="00000000" w:rsidRPr="00000000">
        <w:rPr>
          <w:color w:val="ff0000"/>
          <w:highlight w:val="yellow"/>
          <w:rtl w:val="0"/>
        </w:rPr>
        <w:t xml:space="preserve">Data Protection/Privacy Notice</w:t>
      </w:r>
    </w:p>
    <w:p w:rsidR="00000000" w:rsidDel="00000000" w:rsidP="00000000" w:rsidRDefault="00000000" w:rsidRPr="00000000" w14:paraId="0000028A">
      <w:pPr>
        <w:ind w:right="-54"/>
        <w:rPr>
          <w:color w:val="ff0000"/>
          <w:highlight w:val="yellow"/>
        </w:rPr>
      </w:pPr>
      <w:r w:rsidDel="00000000" w:rsidR="00000000" w:rsidRPr="00000000">
        <w:rPr>
          <w:color w:val="ff0000"/>
          <w:highlight w:val="yellow"/>
          <w:rtl w:val="0"/>
        </w:rPr>
        <w:t xml:space="preserve">Equality Policy </w:t>
      </w:r>
    </w:p>
    <w:p w:rsidR="00000000" w:rsidDel="00000000" w:rsidP="00000000" w:rsidRDefault="00000000" w:rsidRPr="00000000" w14:paraId="0000028B">
      <w:pPr>
        <w:ind w:right="-54"/>
        <w:rPr>
          <w:highlight w:val="yellow"/>
        </w:rPr>
      </w:pPr>
      <w:r w:rsidDel="00000000" w:rsidR="00000000" w:rsidRPr="00000000">
        <w:rPr>
          <w:highlight w:val="yellow"/>
          <w:rtl w:val="0"/>
        </w:rPr>
        <w:t xml:space="preserve">First Aid policy</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Health and Safety policy</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Intimate Care policy</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Lone Working policy</w:t>
      </w:r>
    </w:p>
    <w:p w:rsidR="00000000" w:rsidDel="00000000" w:rsidP="00000000" w:rsidRDefault="00000000" w:rsidRPr="00000000" w14:paraId="0000028F">
      <w:pPr>
        <w:ind w:right="-54"/>
        <w:rPr>
          <w:highlight w:val="yellow"/>
        </w:rPr>
      </w:pPr>
      <w:r w:rsidDel="00000000" w:rsidR="00000000" w:rsidRPr="00000000">
        <w:rPr>
          <w:highlight w:val="yellow"/>
          <w:rtl w:val="0"/>
        </w:rPr>
        <w:t xml:space="preserve">Online Safety and Acceptable Use policy</w:t>
      </w:r>
    </w:p>
    <w:p w:rsidR="00000000" w:rsidDel="00000000" w:rsidP="00000000" w:rsidRDefault="00000000" w:rsidRPr="00000000" w14:paraId="00000290">
      <w:pPr>
        <w:ind w:right="-54"/>
        <w:rPr>
          <w:highlight w:val="yellow"/>
        </w:rPr>
      </w:pPr>
      <w:r w:rsidDel="00000000" w:rsidR="00000000" w:rsidRPr="00000000">
        <w:rPr>
          <w:highlight w:val="yellow"/>
          <w:rtl w:val="0"/>
        </w:rPr>
        <w:t xml:space="preserve">Physical Intervention and/or Use of Reasonable Force policy</w:t>
      </w:r>
    </w:p>
    <w:p w:rsidR="00000000" w:rsidDel="00000000" w:rsidP="00000000" w:rsidRDefault="00000000" w:rsidRPr="00000000" w14:paraId="00000291">
      <w:pPr>
        <w:ind w:right="-54"/>
        <w:rPr>
          <w:highlight w:val="yellow"/>
        </w:rPr>
      </w:pPr>
      <w:r w:rsidDel="00000000" w:rsidR="00000000" w:rsidRPr="00000000">
        <w:rPr>
          <w:highlight w:val="yellow"/>
          <w:rtl w:val="0"/>
        </w:rPr>
        <w:t xml:space="preserve">Protocol for children not collected from school at the end of the school day/activity</w:t>
      </w:r>
    </w:p>
    <w:p w:rsidR="00000000" w:rsidDel="00000000" w:rsidP="00000000" w:rsidRDefault="00000000" w:rsidRPr="00000000" w14:paraId="00000292">
      <w:pPr>
        <w:ind w:right="-54"/>
        <w:rPr>
          <w:color w:val="ff0000"/>
          <w:highlight w:val="yellow"/>
        </w:rPr>
      </w:pPr>
      <w:r w:rsidDel="00000000" w:rsidR="00000000" w:rsidRPr="00000000">
        <w:rPr>
          <w:color w:val="ff0000"/>
          <w:highlight w:val="yellow"/>
          <w:rtl w:val="0"/>
        </w:rPr>
        <w:t xml:space="preserve">Relationships, Sex and Health Education (RSHE) Policy</w:t>
      </w:r>
    </w:p>
    <w:p w:rsidR="00000000" w:rsidDel="00000000" w:rsidP="00000000" w:rsidRDefault="00000000" w:rsidRPr="00000000" w14:paraId="00000293">
      <w:pPr>
        <w:ind w:right="-54"/>
        <w:rPr>
          <w:highlight w:val="yellow"/>
        </w:rPr>
      </w:pPr>
      <w:r w:rsidDel="00000000" w:rsidR="00000000" w:rsidRPr="00000000">
        <w:rPr>
          <w:highlight w:val="yellow"/>
          <w:rtl w:val="0"/>
        </w:rPr>
        <w:t xml:space="preserve">Responding to Prejudice Related incidents policy</w:t>
      </w:r>
    </w:p>
    <w:p w:rsidR="00000000" w:rsidDel="00000000" w:rsidP="00000000" w:rsidRDefault="00000000" w:rsidRPr="00000000" w14:paraId="00000294">
      <w:pPr>
        <w:ind w:right="-54"/>
        <w:rPr>
          <w:highlight w:val="yellow"/>
        </w:rPr>
      </w:pPr>
      <w:r w:rsidDel="00000000" w:rsidR="00000000" w:rsidRPr="00000000">
        <w:rPr>
          <w:highlight w:val="yellow"/>
          <w:rtl w:val="0"/>
        </w:rPr>
        <w:t xml:space="preserve">Safer Recruitment policy</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Staff Behaviour/Code of Conduct/Safer Working Practice</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Staff Discipline and Grievance procedures</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Supporting Pupils with Medical Conditions policy</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0"/>
          <w:iCs w:val="0"/>
          <w:smallCaps w:val="0"/>
          <w:strike w:val="0"/>
          <w:color w:val="ff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Use of Mobile Phone and Other Smart Devices Policy </w:t>
      </w:r>
      <w:r w:rsidDel="00000000" w:rsidR="00000000" w:rsidRPr="00000000">
        <w:rPr>
          <w:rtl w:val="0"/>
        </w:rPr>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Whistleblowing policy</w:t>
      </w:r>
      <w:r w:rsidDel="00000000" w:rsidR="00000000" w:rsidRPr="00000000">
        <w:rPr>
          <w:rtl w:val="0"/>
        </w:rPr>
      </w:r>
    </w:p>
    <w:p w:rsidR="00000000" w:rsidDel="00000000" w:rsidP="00000000" w:rsidRDefault="00000000" w:rsidRPr="00000000" w14:paraId="0000029A">
      <w:pPr>
        <w:pStyle w:val="Heading3"/>
        <w:tabs>
          <w:tab w:val="left" w:leader="none" w:pos="5812"/>
          <w:tab w:val="left" w:leader="none" w:pos="5812"/>
        </w:tabs>
        <w:jc w:val="right"/>
        <w:rPr>
          <w:b w:val="1"/>
          <w:bCs w:val="1"/>
          <w:i w:val="0"/>
          <w:iCs w:val="0"/>
        </w:rPr>
      </w:pPr>
      <w:r w:rsidDel="00000000" w:rsidR="00000000" w:rsidRPr="00000000">
        <w:br w:type="page"/>
      </w:r>
      <w:r w:rsidDel="00000000" w:rsidR="00000000" w:rsidRPr="00000000">
        <w:rPr>
          <w:b w:val="1"/>
          <w:bCs w:val="1"/>
          <w:i w:val="0"/>
          <w:iCs w:val="0"/>
          <w:rtl w:val="0"/>
        </w:rPr>
        <w:t xml:space="preserve">Appendix A</w:t>
      </w:r>
    </w:p>
    <w:p w:rsidR="00000000" w:rsidDel="00000000" w:rsidP="00000000" w:rsidRDefault="00000000" w:rsidRPr="00000000" w14:paraId="0000029B">
      <w:pPr>
        <w:pStyle w:val="Heading3"/>
        <w:tabs>
          <w:tab w:val="left" w:leader="none" w:pos="5812"/>
          <w:tab w:val="left" w:leader="none" w:pos="5812"/>
        </w:tabs>
        <w:rPr>
          <w:b w:val="1"/>
          <w:bCs w:val="1"/>
          <w:i w:val="0"/>
          <w:iCs w:val="0"/>
        </w:rPr>
      </w:pPr>
      <w:r w:rsidDel="00000000" w:rsidR="00000000" w:rsidRPr="00000000">
        <w:rPr>
          <w:rtl w:val="0"/>
        </w:rPr>
      </w:r>
    </w:p>
    <w:p w:rsidR="00000000" w:rsidDel="00000000" w:rsidP="00000000" w:rsidRDefault="00000000" w:rsidRPr="00000000" w14:paraId="0000029C">
      <w:pPr>
        <w:pStyle w:val="Heading3"/>
        <w:tabs>
          <w:tab w:val="left" w:leader="none" w:pos="5812"/>
          <w:tab w:val="left" w:leader="none" w:pos="5812"/>
        </w:tabs>
        <w:rPr>
          <w:b w:val="1"/>
          <w:bCs w:val="1"/>
          <w:i w:val="0"/>
          <w:iCs w:val="0"/>
          <w:sz w:val="40"/>
          <w:szCs w:val="40"/>
        </w:rPr>
      </w:pPr>
      <w:r w:rsidDel="00000000" w:rsidR="00000000" w:rsidRPr="00000000">
        <w:rPr>
          <w:b w:val="1"/>
          <w:bCs w:val="1"/>
          <w:i w:val="0"/>
          <w:iCs w:val="0"/>
          <w:sz w:val="40"/>
          <w:szCs w:val="40"/>
          <w:rtl w:val="0"/>
        </w:rPr>
        <w:t xml:space="preserve">Categories of abuse, neglect and exploitation</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color w:val="ff0000"/>
        </w:rPr>
      </w:pPr>
      <w:r w:rsidDel="00000000" w:rsidR="00000000" w:rsidRPr="00000000">
        <w:rPr>
          <w:b w:val="1"/>
          <w:bCs w:val="1"/>
          <w:sz w:val="32"/>
          <w:szCs w:val="32"/>
          <w:u w:val="single"/>
          <w:rtl w:val="0"/>
        </w:rPr>
        <w:t xml:space="preserve">Abuse</w:t>
      </w:r>
      <w:r w:rsidDel="00000000" w:rsidR="00000000" w:rsidRPr="00000000">
        <w:rPr>
          <w:rtl w:val="0"/>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Del="00000000" w:rsidR="00000000" w:rsidRPr="00000000">
        <w:rPr>
          <w:color w:val="ff0000"/>
          <w:rtl w:val="0"/>
        </w:rPr>
        <w:t xml:space="preserve">Children may also cause harm to other family members, often referred to as child to parent or care giver abuse.</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b w:val="1"/>
          <w:bCs w:val="1"/>
          <w:sz w:val="32"/>
          <w:szCs w:val="32"/>
          <w:u w:val="single"/>
          <w:rtl w:val="0"/>
        </w:rPr>
        <w:t xml:space="preserve">Physical Abuse</w:t>
      </w:r>
      <w:r w:rsidDel="00000000" w:rsidR="00000000" w:rsidRPr="00000000">
        <w:rPr>
          <w:rtl w:val="0"/>
        </w:rPr>
        <w:t xml:space="preserve"> - may involve hitting, shaking, throwing, poisoning, burning or scalding, drowning, suffocating, or otherwise causing physical harm to a child. Physical harm may also be caused when a parent or carer fabricates the symptoms of, or deliberately induces, illness in a child.</w:t>
      </w:r>
    </w:p>
    <w:p w:rsidR="00000000" w:rsidDel="00000000" w:rsidP="00000000" w:rsidRDefault="00000000" w:rsidRPr="00000000" w14:paraId="000002A1">
      <w:pPr>
        <w:rPr/>
      </w:pP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single"/>
          <w:shd w:fill="auto" w:val="clear"/>
          <w:vertAlign w:val="baseline"/>
          <w:rtl w:val="0"/>
        </w:rPr>
        <w:t xml:space="preserve">Neglect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persistent failure to meet a child’s basic physical and/or psychological needs, likely to result in the serious impairment of the child’s health or development.</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t xml:space="preserve">It may occur during pregnancy as a result of maternal substance misuse.</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t xml:space="preserve">It may involve the neglect of or lack of responsiveness to a child’s basic emotional needs.</w:t>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tl w:val="0"/>
        </w:rPr>
        <w:t xml:space="preserve">It also includes parents or carers failing to:</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numPr>
          <w:ilvl w:val="0"/>
          <w:numId w:val="1"/>
        </w:numPr>
        <w:ind w:left="720" w:hanging="360"/>
        <w:rPr/>
      </w:pPr>
      <w:r w:rsidDel="00000000" w:rsidR="00000000" w:rsidRPr="00000000">
        <w:rPr>
          <w:rtl w:val="0"/>
        </w:rPr>
        <w:t xml:space="preserve">Provide adequate food, clothing and shelter including exclusion from home or abandonment</w:t>
      </w:r>
    </w:p>
    <w:p w:rsidR="00000000" w:rsidDel="00000000" w:rsidP="00000000" w:rsidRDefault="00000000" w:rsidRPr="00000000" w14:paraId="000002AB">
      <w:pPr>
        <w:numPr>
          <w:ilvl w:val="0"/>
          <w:numId w:val="1"/>
        </w:numPr>
        <w:ind w:left="720" w:hanging="360"/>
        <w:rPr/>
      </w:pPr>
      <w:r w:rsidDel="00000000" w:rsidR="00000000" w:rsidRPr="00000000">
        <w:rPr>
          <w:rtl w:val="0"/>
        </w:rPr>
        <w:t xml:space="preserve">Protect a child from physical and emotional harm or danger</w:t>
      </w:r>
    </w:p>
    <w:p w:rsidR="00000000" w:rsidDel="00000000" w:rsidP="00000000" w:rsidRDefault="00000000" w:rsidRPr="00000000" w14:paraId="000002AC">
      <w:pPr>
        <w:numPr>
          <w:ilvl w:val="0"/>
          <w:numId w:val="1"/>
        </w:numPr>
        <w:ind w:left="720" w:hanging="360"/>
        <w:rPr/>
      </w:pPr>
      <w:r w:rsidDel="00000000" w:rsidR="00000000" w:rsidRPr="00000000">
        <w:rPr>
          <w:rtl w:val="0"/>
        </w:rPr>
        <w:t xml:space="preserve">Ensure adequate supervision including the use of inadequate care-givers</w:t>
      </w:r>
    </w:p>
    <w:p w:rsidR="00000000" w:rsidDel="00000000" w:rsidP="00000000" w:rsidRDefault="00000000" w:rsidRPr="00000000" w14:paraId="000002AD">
      <w:pPr>
        <w:numPr>
          <w:ilvl w:val="0"/>
          <w:numId w:val="1"/>
        </w:numPr>
        <w:ind w:left="720" w:hanging="360"/>
        <w:rPr/>
      </w:pPr>
      <w:r w:rsidDel="00000000" w:rsidR="00000000" w:rsidRPr="00000000">
        <w:rPr>
          <w:rtl w:val="0"/>
        </w:rPr>
        <w:t xml:space="preserve">Ensure access to appropriate medical care or treatment</w:t>
      </w:r>
    </w:p>
    <w:p w:rsidR="00000000" w:rsidDel="00000000" w:rsidP="00000000" w:rsidRDefault="00000000" w:rsidRPr="00000000" w14:paraId="000002AE">
      <w:pPr>
        <w:numPr>
          <w:ilvl w:val="0"/>
          <w:numId w:val="1"/>
        </w:numPr>
        <w:ind w:left="720" w:hanging="360"/>
        <w:rPr/>
      </w:pPr>
      <w:r w:rsidDel="00000000" w:rsidR="00000000" w:rsidRPr="00000000">
        <w:rPr>
          <w:rtl w:val="0"/>
        </w:rPr>
        <w:t xml:space="preserve">Provide suitable education</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b w:val="1"/>
          <w:bCs w:val="1"/>
          <w:sz w:val="32"/>
          <w:szCs w:val="32"/>
          <w:u w:val="single"/>
          <w:rtl w:val="0"/>
        </w:rPr>
        <w:t xml:space="preserve">Emotional Abuse</w:t>
      </w:r>
      <w:r w:rsidDel="00000000" w:rsidR="00000000" w:rsidRPr="00000000">
        <w:rPr>
          <w:rtl w:val="0"/>
        </w:rPr>
        <w:t xml:space="preserve"> -</w:t>
      </w:r>
      <w:r w:rsidDel="00000000" w:rsidR="00000000" w:rsidRPr="00000000">
        <w:rPr>
          <w:sz w:val="22"/>
          <w:szCs w:val="22"/>
          <w:rtl w:val="0"/>
        </w:rPr>
        <w:t xml:space="preserve"> </w:t>
      </w:r>
      <w:r w:rsidDel="00000000" w:rsidR="00000000" w:rsidRPr="00000000">
        <w:rPr>
          <w:rtl w:val="0"/>
        </w:rPr>
        <w:t xml:space="preserve">Is the persistent emotional maltreatment so as to cause severe and adverse effects on a child’s emotional development.</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t xml:space="preserve">It may involve conveying to a child that they are:</w:t>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Fonts w:ascii="Arial" w:cs="Arial" w:eastAsia="Arial" w:hAnsi="Arial"/>
          <w:sz w:val="24"/>
          <w:szCs w:val="24"/>
          <w:rtl w:val="0"/>
        </w:rPr>
        <w:t xml:space="preserve">Worthless</w:t>
      </w:r>
      <w:r w:rsidDel="00000000" w:rsidR="00000000" w:rsidRPr="00000000">
        <w:rPr>
          <w:rtl w:val="0"/>
        </w:rPr>
      </w:r>
    </w:p>
    <w:p w:rsidR="00000000" w:rsidDel="00000000" w:rsidP="00000000" w:rsidRDefault="00000000" w:rsidRPr="00000000" w14:paraId="000002B5">
      <w:pPr>
        <w:rPr/>
      </w:pPr>
      <w:r w:rsidDel="00000000" w:rsidR="00000000" w:rsidRPr="00000000">
        <w:rPr>
          <w:rFonts w:ascii="Arial" w:cs="Arial" w:eastAsia="Arial" w:hAnsi="Arial"/>
          <w:sz w:val="24"/>
          <w:szCs w:val="24"/>
          <w:rtl w:val="0"/>
        </w:rPr>
        <w:t xml:space="preserve">Unloved</w:t>
      </w:r>
      <w:r w:rsidDel="00000000" w:rsidR="00000000" w:rsidRPr="00000000">
        <w:rPr>
          <w:rtl w:val="0"/>
        </w:rPr>
      </w:r>
    </w:p>
    <w:p w:rsidR="00000000" w:rsidDel="00000000" w:rsidP="00000000" w:rsidRDefault="00000000" w:rsidRPr="00000000" w14:paraId="000002B6">
      <w:pPr>
        <w:rPr/>
      </w:pPr>
      <w:r w:rsidDel="00000000" w:rsidR="00000000" w:rsidRPr="00000000">
        <w:rPr>
          <w:rFonts w:ascii="Arial" w:cs="Arial" w:eastAsia="Arial" w:hAnsi="Arial"/>
          <w:sz w:val="24"/>
          <w:szCs w:val="24"/>
          <w:rtl w:val="0"/>
        </w:rPr>
        <w:t xml:space="preserve">Inadequate</w:t>
      </w:r>
      <w:r w:rsidDel="00000000" w:rsidR="00000000" w:rsidRPr="00000000">
        <w:rPr>
          <w:rtl w:val="0"/>
        </w:rPr>
      </w:r>
    </w:p>
    <w:p w:rsidR="00000000" w:rsidDel="00000000" w:rsidP="00000000" w:rsidRDefault="00000000" w:rsidRPr="00000000" w14:paraId="000002B7">
      <w:pPr>
        <w:numPr>
          <w:ilvl w:val="0"/>
          <w:numId w:val="14"/>
        </w:numPr>
        <w:ind w:left="720" w:hanging="360"/>
        <w:rPr/>
      </w:pPr>
      <w:r w:rsidDel="00000000" w:rsidR="00000000" w:rsidRPr="00000000">
        <w:rPr>
          <w:rtl w:val="0"/>
        </w:rPr>
        <w:t xml:space="preserve">Valued only insofar as they meet another persons needs</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It may include:</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numPr>
          <w:ilvl w:val="0"/>
          <w:numId w:val="21"/>
        </w:numPr>
        <w:ind w:left="720" w:hanging="360"/>
        <w:rPr>
          <w:color w:val="ff0000"/>
        </w:rPr>
      </w:pPr>
      <w:r w:rsidDel="00000000" w:rsidR="00000000" w:rsidRPr="00000000">
        <w:rPr>
          <w:color w:val="ff0000"/>
          <w:rtl w:val="0"/>
        </w:rPr>
        <w:t xml:space="preserve">verbal abuse, such as persistent criticism, belittling, or name-calling</w:t>
      </w:r>
    </w:p>
    <w:p w:rsidR="00000000" w:rsidDel="00000000" w:rsidP="00000000" w:rsidRDefault="00000000" w:rsidRPr="00000000" w14:paraId="000002BC">
      <w:pPr>
        <w:numPr>
          <w:ilvl w:val="0"/>
          <w:numId w:val="21"/>
        </w:numPr>
        <w:ind w:left="720" w:hanging="360"/>
        <w:rPr/>
      </w:pPr>
      <w:r w:rsidDel="00000000" w:rsidR="00000000" w:rsidRPr="00000000">
        <w:rPr>
          <w:rtl w:val="0"/>
        </w:rPr>
        <w:t xml:space="preserve">not giving the child opportunities to express their views</w:t>
      </w:r>
    </w:p>
    <w:p w:rsidR="00000000" w:rsidDel="00000000" w:rsidP="00000000" w:rsidRDefault="00000000" w:rsidRPr="00000000" w14:paraId="000002BD">
      <w:pPr>
        <w:numPr>
          <w:ilvl w:val="0"/>
          <w:numId w:val="21"/>
        </w:numPr>
        <w:ind w:left="720" w:hanging="360"/>
        <w:rPr/>
      </w:pPr>
      <w:r w:rsidDel="00000000" w:rsidR="00000000" w:rsidRPr="00000000">
        <w:rPr>
          <w:rtl w:val="0"/>
        </w:rPr>
        <w:t xml:space="preserve">deliberately silencing them</w:t>
      </w:r>
    </w:p>
    <w:p w:rsidR="00000000" w:rsidDel="00000000" w:rsidP="00000000" w:rsidRDefault="00000000" w:rsidRPr="00000000" w14:paraId="000002BE">
      <w:pPr>
        <w:numPr>
          <w:ilvl w:val="0"/>
          <w:numId w:val="21"/>
        </w:numPr>
        <w:ind w:left="720" w:hanging="360"/>
        <w:rPr/>
      </w:pPr>
      <w:r w:rsidDel="00000000" w:rsidR="00000000" w:rsidRPr="00000000">
        <w:rPr>
          <w:rtl w:val="0"/>
        </w:rPr>
        <w:t xml:space="preserve">‘making fun’ of what they say or how they communicate</w:t>
      </w:r>
    </w:p>
    <w:p w:rsidR="00000000" w:rsidDel="00000000" w:rsidP="00000000" w:rsidRDefault="00000000" w:rsidRPr="00000000" w14:paraId="000002BF">
      <w:pPr>
        <w:ind w:left="360" w:firstLine="0"/>
        <w:rPr/>
      </w:pPr>
      <w:r w:rsidDel="00000000" w:rsidR="00000000" w:rsidRPr="00000000">
        <w:rPr>
          <w:rtl w:val="0"/>
        </w:rPr>
      </w:r>
    </w:p>
    <w:p w:rsidR="00000000" w:rsidDel="00000000" w:rsidP="00000000" w:rsidRDefault="00000000" w:rsidRPr="00000000" w14:paraId="000002C0">
      <w:pPr>
        <w:rPr/>
      </w:pPr>
      <w:r w:rsidDel="00000000" w:rsidR="00000000" w:rsidRPr="00000000">
        <w:rPr>
          <w:rtl w:val="0"/>
        </w:rPr>
        <w:t xml:space="preserve">It may also feature age or developmentally inappropriate expectations being imposed on children including:</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numPr>
          <w:ilvl w:val="0"/>
          <w:numId w:val="9"/>
        </w:numPr>
        <w:ind w:left="784" w:hanging="360"/>
        <w:rPr/>
      </w:pPr>
      <w:r w:rsidDel="00000000" w:rsidR="00000000" w:rsidRPr="00000000">
        <w:rPr>
          <w:rtl w:val="0"/>
        </w:rPr>
        <w:t xml:space="preserve">interactions that are beyond the child’s developmental capability</w:t>
      </w:r>
    </w:p>
    <w:p w:rsidR="00000000" w:rsidDel="00000000" w:rsidP="00000000" w:rsidRDefault="00000000" w:rsidRPr="00000000" w14:paraId="000002C3">
      <w:pPr>
        <w:numPr>
          <w:ilvl w:val="0"/>
          <w:numId w:val="9"/>
        </w:numPr>
        <w:ind w:left="784" w:hanging="360"/>
        <w:rPr/>
      </w:pPr>
      <w:r w:rsidDel="00000000" w:rsidR="00000000" w:rsidRPr="00000000">
        <w:rPr>
          <w:rtl w:val="0"/>
        </w:rPr>
        <w:t xml:space="preserve">overprotection and limitation of exploration and learning</w:t>
      </w:r>
    </w:p>
    <w:p w:rsidR="00000000" w:rsidDel="00000000" w:rsidP="00000000" w:rsidRDefault="00000000" w:rsidRPr="00000000" w14:paraId="000002C4">
      <w:pPr>
        <w:numPr>
          <w:ilvl w:val="0"/>
          <w:numId w:val="9"/>
        </w:numPr>
        <w:ind w:left="784" w:hanging="360"/>
        <w:rPr/>
      </w:pPr>
      <w:r w:rsidDel="00000000" w:rsidR="00000000" w:rsidRPr="00000000">
        <w:rPr>
          <w:rtl w:val="0"/>
        </w:rPr>
        <w:t xml:space="preserve">preventing participation in normal social interaction.</w:t>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tl w:val="0"/>
        </w:rPr>
        <w:t xml:space="preserve">It may involve:</w:t>
      </w:r>
    </w:p>
    <w:p w:rsidR="00000000" w:rsidDel="00000000" w:rsidP="00000000" w:rsidRDefault="00000000" w:rsidRPr="00000000" w14:paraId="000002C8">
      <w:pPr>
        <w:rPr/>
      </w:pPr>
      <w:r w:rsidDel="00000000" w:rsidR="00000000" w:rsidRPr="00000000">
        <w:rPr>
          <w:rtl w:val="0"/>
        </w:rPr>
      </w:r>
    </w:p>
    <w:p w:rsidR="00000000" w:rsidDel="00000000" w:rsidP="00000000" w:rsidRDefault="00000000" w:rsidRPr="00000000" w14:paraId="000002C9">
      <w:pPr>
        <w:numPr>
          <w:ilvl w:val="0"/>
          <w:numId w:val="3"/>
        </w:numPr>
        <w:ind w:left="720" w:hanging="360"/>
        <w:rPr/>
      </w:pPr>
      <w:r w:rsidDel="00000000" w:rsidR="00000000" w:rsidRPr="00000000">
        <w:rPr>
          <w:rtl w:val="0"/>
        </w:rPr>
        <w:t xml:space="preserve">Seeing or hearing the ill-treatment of another </w:t>
      </w:r>
    </w:p>
    <w:p w:rsidR="00000000" w:rsidDel="00000000" w:rsidP="00000000" w:rsidRDefault="00000000" w:rsidRPr="00000000" w14:paraId="000002CA">
      <w:pPr>
        <w:numPr>
          <w:ilvl w:val="0"/>
          <w:numId w:val="3"/>
        </w:numPr>
        <w:ind w:left="720" w:hanging="360"/>
        <w:rPr/>
      </w:pPr>
      <w:r w:rsidDel="00000000" w:rsidR="00000000" w:rsidRPr="00000000">
        <w:rPr>
          <w:rtl w:val="0"/>
        </w:rPr>
        <w:t xml:space="preserve">Serious bullying (including cyberbullying) causing children frequently to feel frightened or in danger</w:t>
      </w:r>
    </w:p>
    <w:p w:rsidR="00000000" w:rsidDel="00000000" w:rsidP="00000000" w:rsidRDefault="00000000" w:rsidRPr="00000000" w14:paraId="000002CB">
      <w:pPr>
        <w:rPr/>
      </w:pPr>
      <w:r w:rsidDel="00000000" w:rsidR="00000000" w:rsidRPr="00000000">
        <w:rPr>
          <w:rFonts w:ascii="Arial" w:cs="Arial" w:eastAsia="Arial" w:hAnsi="Arial"/>
          <w:sz w:val="24"/>
          <w:szCs w:val="24"/>
          <w:rtl w:val="0"/>
        </w:rPr>
        <w:t xml:space="preserve">The exploitation or corruption of children</w:t>
      </w:r>
      <w:r w:rsidDel="00000000" w:rsidR="00000000" w:rsidRPr="00000000">
        <w:rPr>
          <w:rtl w:val="0"/>
        </w:rPr>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Some level of emotional abuse is involved in all types of maltreatment although it may </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8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occur alone</w:t>
      </w:r>
    </w:p>
    <w:p w:rsidR="00000000" w:rsidDel="00000000" w:rsidP="00000000" w:rsidRDefault="00000000" w:rsidRPr="00000000" w14:paraId="000002CF">
      <w:pPr>
        <w:pStyle w:val="Heading2"/>
        <w:rPr/>
      </w:pPr>
      <w:r w:rsidDel="00000000" w:rsidR="00000000" w:rsidRPr="00000000">
        <w:rPr>
          <w:rtl w:val="0"/>
        </w:rPr>
      </w:r>
    </w:p>
    <w:p w:rsidR="00000000" w:rsidDel="00000000" w:rsidP="00000000" w:rsidRDefault="00000000" w:rsidRPr="00000000" w14:paraId="000002D0">
      <w:pPr>
        <w:rPr/>
      </w:pPr>
      <w:r w:rsidDel="00000000" w:rsidR="00000000" w:rsidRPr="00000000">
        <w:rPr>
          <w:b w:val="1"/>
          <w:bCs w:val="1"/>
          <w:sz w:val="32"/>
          <w:szCs w:val="32"/>
          <w:rtl w:val="0"/>
        </w:rPr>
        <w:t xml:space="preserve">Sexual Abuse</w:t>
      </w:r>
      <w:r w:rsidDel="00000000" w:rsidR="00000000" w:rsidRPr="00000000">
        <w:rPr>
          <w:b w:val="1"/>
          <w:bCs w:val="1"/>
          <w:rtl w:val="0"/>
        </w:rPr>
        <w:t xml:space="preserve"> </w:t>
      </w:r>
      <w:r w:rsidDel="00000000" w:rsidR="00000000" w:rsidRPr="00000000">
        <w:rPr>
          <w:rtl w:val="0"/>
        </w:rPr>
        <w:t xml:space="preserve">– involves forcing or enticing a child or young person to take part in sexual activities, not necessarily involving a high level of violence, whether or not the child is aware of what is happening. </w:t>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rPr/>
      </w:pPr>
      <w:r w:rsidDel="00000000" w:rsidR="00000000" w:rsidRPr="00000000">
        <w:rPr>
          <w:rtl w:val="0"/>
        </w:rPr>
        <w:t xml:space="preserve">This may involve:</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numPr>
          <w:ilvl w:val="0"/>
          <w:numId w:val="2"/>
        </w:numPr>
        <w:ind w:left="720" w:hanging="360"/>
        <w:rPr/>
      </w:pPr>
      <w:r w:rsidDel="00000000" w:rsidR="00000000" w:rsidRPr="00000000">
        <w:rPr>
          <w:rtl w:val="0"/>
        </w:rPr>
        <w:t xml:space="preserve">physical contact including assault by penetration (e.g. rape or </w:t>
      </w:r>
      <w:r w:rsidDel="00000000" w:rsidR="00000000" w:rsidRPr="00000000">
        <w:rPr>
          <w:color w:val="ff0000"/>
          <w:rtl w:val="0"/>
        </w:rPr>
        <w:t xml:space="preserve">penetration with an object</w:t>
      </w:r>
      <w:r w:rsidDel="00000000" w:rsidR="00000000" w:rsidRPr="00000000">
        <w:rPr>
          <w:rtl w:val="0"/>
        </w:rPr>
        <w:t xml:space="preserve">)</w:t>
      </w:r>
    </w:p>
    <w:p w:rsidR="00000000" w:rsidDel="00000000" w:rsidP="00000000" w:rsidRDefault="00000000" w:rsidRPr="00000000" w14:paraId="000002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non-penetrative acts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such as masturbation, kissing, rubbing and touching outside of clothing</w:t>
      </w:r>
      <w:r w:rsidDel="00000000" w:rsidR="00000000" w:rsidRPr="00000000">
        <w:rPr>
          <w:rtl w:val="0"/>
        </w:rPr>
      </w:r>
    </w:p>
    <w:p w:rsidR="00000000" w:rsidDel="00000000" w:rsidP="00000000" w:rsidRDefault="00000000" w:rsidRPr="00000000" w14:paraId="000002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non-contact activities involving:</w:t>
      </w:r>
      <w:r w:rsidDel="00000000" w:rsidR="00000000" w:rsidRPr="00000000">
        <w:rPr>
          <w:rtl w:val="0"/>
        </w:rPr>
      </w:r>
    </w:p>
    <w:p w:rsidR="00000000" w:rsidDel="00000000" w:rsidP="00000000" w:rsidRDefault="00000000" w:rsidRPr="00000000" w14:paraId="000002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in looking at, or in the production of, sexual images,</w:t>
      </w:r>
      <w:r w:rsidDel="00000000" w:rsidR="00000000" w:rsidRPr="00000000">
        <w:rPr>
          <w:rtl w:val="0"/>
        </w:rPr>
      </w:r>
    </w:p>
    <w:p w:rsidR="00000000" w:rsidDel="00000000" w:rsidP="00000000" w:rsidRDefault="00000000" w:rsidRPr="00000000" w14:paraId="000002D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in watching sexual activities</w:t>
      </w:r>
      <w:r w:rsidDel="00000000" w:rsidR="00000000" w:rsidRPr="00000000">
        <w:rPr>
          <w:rtl w:val="0"/>
        </w:rPr>
      </w:r>
    </w:p>
    <w:p w:rsidR="00000000" w:rsidDel="00000000" w:rsidP="00000000" w:rsidRDefault="00000000" w:rsidRPr="00000000" w14:paraId="000002D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 encouraging children to behave in sexually inappropriate ways</w:t>
      </w:r>
      <w:r w:rsidDel="00000000" w:rsidR="00000000" w:rsidRPr="00000000">
        <w:rPr>
          <w:rtl w:val="0"/>
        </w:rPr>
      </w:r>
    </w:p>
    <w:p w:rsidR="00000000" w:rsidDel="00000000" w:rsidP="00000000" w:rsidRDefault="00000000" w:rsidRPr="00000000" w14:paraId="000002D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grooming a child in preparation for abuse (including via the internet).</w:t>
      </w: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C">
      <w:pPr>
        <w:rPr/>
      </w:pPr>
      <w:r w:rsidDel="00000000" w:rsidR="00000000" w:rsidRPr="00000000">
        <w:rPr>
          <w:rtl w:val="0"/>
        </w:rPr>
        <w:t xml:space="preserve">Sexual abuse is not solely perpetrated by adult males.  Women can also commit acts of sexual abuse, as can other children.</w:t>
      </w:r>
    </w:p>
    <w:p w:rsidR="00000000" w:rsidDel="00000000" w:rsidP="00000000" w:rsidRDefault="00000000" w:rsidRPr="00000000" w14:paraId="000002DD">
      <w:pPr>
        <w:rPr/>
      </w:pPr>
      <w:r w:rsidDel="00000000" w:rsidR="00000000" w:rsidRPr="00000000">
        <w:rPr>
          <w:rtl w:val="0"/>
        </w:rPr>
      </w:r>
    </w:p>
    <w:p w:rsidR="00000000" w:rsidDel="00000000" w:rsidP="00000000" w:rsidRDefault="00000000" w:rsidRPr="00000000" w14:paraId="000002DE">
      <w:pPr>
        <w:rPr/>
      </w:pPr>
      <w:r w:rsidDel="00000000" w:rsidR="00000000" w:rsidRPr="00000000">
        <w:rPr>
          <w:b w:val="1"/>
          <w:bCs w:val="1"/>
          <w:sz w:val="32"/>
          <w:szCs w:val="32"/>
          <w:rtl w:val="0"/>
        </w:rPr>
        <w:t xml:space="preserve">Child Criminal Exploitation </w:t>
      </w:r>
      <w:r w:rsidDel="00000000" w:rsidR="00000000" w:rsidRPr="00000000">
        <w:rPr>
          <w:sz w:val="32"/>
          <w:szCs w:val="32"/>
          <w:rtl w:val="0"/>
        </w:rPr>
        <w:t xml:space="preserve">- </w:t>
      </w:r>
      <w:r w:rsidDel="00000000" w:rsidR="00000000" w:rsidRPr="00000000">
        <w:rPr>
          <w:rtl w:val="0"/>
        </w:rPr>
        <w:t xml:space="preserve">Both Child Sexual Exploitation (CSE) and Child Criminal Exploitation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b w:val="1"/>
          <w:bCs w:val="1"/>
          <w:sz w:val="32"/>
          <w:szCs w:val="32"/>
          <w:rtl w:val="0"/>
        </w:rPr>
        <w:t xml:space="preserve">Risks Outside The Home </w:t>
      </w:r>
      <w:r w:rsidDel="00000000" w:rsidR="00000000" w:rsidRPr="00000000">
        <w:rPr>
          <w:sz w:val="32"/>
          <w:szCs w:val="32"/>
          <w:rtl w:val="0"/>
        </w:rPr>
        <w:t xml:space="preserve">- </w:t>
      </w:r>
      <w:r w:rsidDel="00000000" w:rsidR="00000000" w:rsidRPr="00000000">
        <w:rPr>
          <w:rtl w:val="0"/>
        </w:rPr>
        <w:t xml:space="preserve">is an approach that considers children and young people’s experiences of significant harm beyond their families. The approach considers children and young people’s experiences being not only influenced by their family, but also by their peer network, wider community and society in general. These threats can take a variety of different forms, including: Exploitation by criminal gangs and organised crime groups; Children who go missing and trafficking; Online abuse; Sexual exploitation; Influences of extremism leading to radicalisation</w:t>
      </w:r>
    </w:p>
    <w:p w:rsidR="00000000" w:rsidDel="00000000" w:rsidP="00000000" w:rsidRDefault="00000000" w:rsidRPr="00000000" w14:paraId="000002E1">
      <w:pPr>
        <w:rPr>
          <w:b w:val="1"/>
          <w:bCs w:val="1"/>
          <w:color w:val="000000"/>
          <w:u w:val="single"/>
        </w:rPr>
      </w:pPr>
      <w:r w:rsidDel="00000000" w:rsidR="00000000" w:rsidRPr="00000000">
        <w:rPr>
          <w:rtl w:val="0"/>
        </w:rPr>
      </w:r>
    </w:p>
    <w:p w:rsidR="00000000" w:rsidDel="00000000" w:rsidP="00000000" w:rsidRDefault="00000000" w:rsidRPr="00000000" w14:paraId="000002E2">
      <w:pPr>
        <w:rPr>
          <w:b w:val="1"/>
          <w:bCs w:val="1"/>
          <w:color w:val="000000"/>
          <w:sz w:val="32"/>
          <w:szCs w:val="32"/>
          <w:u w:val="single"/>
        </w:rPr>
      </w:pPr>
      <w:r w:rsidDel="00000000" w:rsidR="00000000" w:rsidRPr="00000000">
        <w:rPr>
          <w:b w:val="1"/>
          <w:bCs w:val="1"/>
          <w:color w:val="000000"/>
          <w:sz w:val="32"/>
          <w:szCs w:val="32"/>
          <w:u w:val="single"/>
          <w:rtl w:val="0"/>
        </w:rPr>
        <w:t xml:space="preserve">Useful Contacts - Cambridgeshire </w:t>
      </w:r>
    </w:p>
    <w:p w:rsidR="00000000" w:rsidDel="00000000" w:rsidP="00000000" w:rsidRDefault="00000000" w:rsidRPr="00000000" w14:paraId="000002E3">
      <w:pPr>
        <w:ind w:right="-334"/>
        <w:rPr>
          <w:color w:val="000000"/>
        </w:rPr>
      </w:pPr>
      <w:r w:rsidDel="00000000" w:rsidR="00000000" w:rsidRPr="00000000">
        <w:rPr>
          <w:rtl w:val="0"/>
        </w:rPr>
      </w:r>
    </w:p>
    <w:p w:rsidR="00000000" w:rsidDel="00000000" w:rsidP="00000000" w:rsidRDefault="00000000" w:rsidRPr="00000000" w14:paraId="000002E4">
      <w:pPr>
        <w:ind w:right="-51"/>
        <w:rPr>
          <w:color w:val="000000"/>
        </w:rPr>
      </w:pPr>
      <w:r w:rsidDel="00000000" w:rsidR="00000000" w:rsidRPr="00000000">
        <w:rPr>
          <w:color w:val="000000"/>
          <w:rtl w:val="0"/>
        </w:rPr>
        <w:t xml:space="preserve">Education Safeguarding Team</w:t>
        <w:tab/>
        <w:tab/>
        <w:tab/>
        <w:tab/>
        <w:t xml:space="preserve">          </w:t>
      </w:r>
      <w:hyperlink r:id="rId18">
        <w:r w:rsidDel="00000000" w:rsidR="00000000" w:rsidRPr="00000000">
          <w:rPr>
            <w:color w:val="0000ff"/>
            <w:u w:val="single"/>
            <w:rtl w:val="0"/>
          </w:rPr>
          <w:t xml:space="preserve">ecps.general@cambridgeshire.gov.uk</w:t>
        </w:r>
      </w:hyperlink>
      <w:r w:rsidDel="00000000" w:rsidR="00000000" w:rsidRPr="00000000">
        <w:rPr>
          <w:rtl w:val="0"/>
        </w:rPr>
      </w:r>
    </w:p>
    <w:p w:rsidR="00000000" w:rsidDel="00000000" w:rsidP="00000000" w:rsidRDefault="00000000" w:rsidRPr="00000000" w14:paraId="000002E5">
      <w:pPr>
        <w:ind w:right="-51"/>
        <w:jc w:val="right"/>
        <w:rPr>
          <w:b w:val="1"/>
          <w:bCs w:val="1"/>
          <w:color w:val="000000"/>
          <w:u w:val="single"/>
        </w:rPr>
      </w:pPr>
      <w:r w:rsidDel="00000000" w:rsidR="00000000" w:rsidRPr="00000000">
        <w:rPr>
          <w:rtl w:val="0"/>
        </w:rPr>
      </w:r>
    </w:p>
    <w:p w:rsidR="00000000" w:rsidDel="00000000" w:rsidP="00000000" w:rsidRDefault="00000000" w:rsidRPr="00000000" w14:paraId="000002E6">
      <w:pPr>
        <w:ind w:right="-51"/>
        <w:rPr>
          <w:color w:val="ff0000"/>
        </w:rPr>
      </w:pPr>
      <w:r w:rsidDel="00000000" w:rsidR="00000000" w:rsidRPr="00000000">
        <w:rPr>
          <w:color w:val="ff0000"/>
          <w:rtl w:val="0"/>
        </w:rPr>
        <w:t xml:space="preserve">Acting Education Safeguarding Manager – Jackie </w:t>
      </w:r>
      <w:r w:rsidDel="00000000" w:rsidR="00000000" w:rsidRPr="00000000">
        <w:rPr>
          <w:rtl w:val="0"/>
        </w:rPr>
        <w:t xml:space="preserve">Cannell  </w:t>
      </w:r>
      <w:hyperlink r:id="rId19">
        <w:r w:rsidDel="00000000" w:rsidR="00000000" w:rsidRPr="00000000">
          <w:rPr>
            <w:color w:val="0000ff"/>
            <w:u w:val="single"/>
            <w:rtl w:val="0"/>
          </w:rPr>
          <w:t xml:space="preserve">Jackie.cannell@cambridgeshire.gov.uk</w:t>
        </w:r>
      </w:hyperlink>
      <w:r w:rsidDel="00000000" w:rsidR="00000000" w:rsidRPr="00000000">
        <w:rPr>
          <w:rtl w:val="0"/>
        </w:rPr>
      </w:r>
    </w:p>
    <w:p w:rsidR="00000000" w:rsidDel="00000000" w:rsidP="00000000" w:rsidRDefault="00000000" w:rsidRPr="00000000" w14:paraId="000002E7">
      <w:pPr>
        <w:ind w:right="-51"/>
        <w:rPr>
          <w:color w:val="000000"/>
        </w:rPr>
      </w:pPr>
      <w:r w:rsidDel="00000000" w:rsidR="00000000" w:rsidRPr="00000000">
        <w:rPr>
          <w:rtl w:val="0"/>
        </w:rPr>
      </w:r>
    </w:p>
    <w:p w:rsidR="00000000" w:rsidDel="00000000" w:rsidP="00000000" w:rsidRDefault="00000000" w:rsidRPr="00000000" w14:paraId="000002E8">
      <w:pPr>
        <w:ind w:right="-51"/>
        <w:rPr>
          <w:color w:val="000000"/>
        </w:rPr>
      </w:pPr>
      <w:r w:rsidDel="00000000" w:rsidR="00000000" w:rsidRPr="00000000">
        <w:rPr>
          <w:color w:val="000000"/>
          <w:rtl w:val="0"/>
        </w:rPr>
        <w:t xml:space="preserve">Early Help Hub (EHH) - </w:t>
      </w:r>
      <w:r w:rsidDel="00000000" w:rsidR="00000000" w:rsidRPr="00000000">
        <w:rPr>
          <w:rtl w:val="0"/>
        </w:rPr>
        <w:t xml:space="preserve">Targeted Support Service</w:t>
      </w:r>
      <w:r w:rsidDel="00000000" w:rsidR="00000000" w:rsidRPr="00000000">
        <w:rPr>
          <w:color w:val="ff0000"/>
          <w:rtl w:val="0"/>
        </w:rPr>
        <w:tab/>
        <w:tab/>
        <w:tab/>
        <w:tab/>
      </w:r>
      <w:r w:rsidDel="00000000" w:rsidR="00000000" w:rsidRPr="00000000">
        <w:rPr>
          <w:color w:val="000000"/>
          <w:rtl w:val="0"/>
        </w:rPr>
        <w:t xml:space="preserve">Tel: 01480 376666</w:t>
      </w:r>
    </w:p>
    <w:p w:rsidR="00000000" w:rsidDel="00000000" w:rsidP="00000000" w:rsidRDefault="00000000" w:rsidRPr="00000000" w14:paraId="000002E9">
      <w:pPr>
        <w:ind w:right="-51"/>
        <w:rPr>
          <w:color w:val="000000"/>
        </w:rPr>
      </w:pPr>
      <w:r w:rsidDel="00000000" w:rsidR="00000000" w:rsidRPr="00000000">
        <w:rPr>
          <w:color w:val="000000"/>
          <w:rtl w:val="0"/>
        </w:rPr>
        <w:tab/>
        <w:tab/>
        <w:tab/>
      </w:r>
    </w:p>
    <w:p w:rsidR="00000000" w:rsidDel="00000000" w:rsidP="00000000" w:rsidRDefault="00000000" w:rsidRPr="00000000" w14:paraId="000002EA">
      <w:pPr>
        <w:ind w:right="-51"/>
        <w:rPr>
          <w:color w:val="000000"/>
        </w:rPr>
      </w:pPr>
      <w:r w:rsidDel="00000000" w:rsidR="00000000" w:rsidRPr="00000000">
        <w:rPr>
          <w:color w:val="000000"/>
          <w:rtl w:val="0"/>
        </w:rPr>
        <w:t xml:space="preserve">Customer Service Centre – Social Care referrals</w:t>
        <w:tab/>
        <w:tab/>
        <w:tab/>
        <w:t xml:space="preserve">         </w:t>
        <w:tab/>
        <w:t xml:space="preserve">Tel: 0345 045 5203</w:t>
      </w:r>
    </w:p>
    <w:p w:rsidR="00000000" w:rsidDel="00000000" w:rsidP="00000000" w:rsidRDefault="00000000" w:rsidRPr="00000000" w14:paraId="000002EB">
      <w:pPr>
        <w:ind w:right="-51"/>
        <w:rPr>
          <w:color w:val="000000"/>
        </w:rPr>
      </w:pPr>
      <w:r w:rsidDel="00000000" w:rsidR="00000000" w:rsidRPr="00000000">
        <w:rPr>
          <w:color w:val="000000"/>
          <w:rtl w:val="0"/>
        </w:rPr>
        <w:tab/>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5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Emergency Duty Team (out of hours)</w:t>
        <w:tab/>
        <w:tab/>
        <w:tab/>
        <w:tab/>
        <w:tab/>
        <w:tab/>
        <w:t xml:space="preserve">Tel: 01733 234724</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5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5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Police Child Abuse Investigation Unit</w:t>
        <w:tab/>
        <w:tab/>
        <w:tab/>
        <w:tab/>
        <w:tab/>
        <w:t xml:space="preserve">         </w:t>
        <w:tab/>
        <w:t xml:space="preserve">Tel: 101</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5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51" w:firstLine="0"/>
        <w:jc w:val="left"/>
        <w:rPr>
          <w:rFonts w:ascii="Arial" w:cs="Arial" w:eastAsia="Arial" w:hAnsi="Arial"/>
          <w:b w:val="0"/>
          <w:bCs w:val="0"/>
          <w:i w:val="0"/>
          <w:iCs w:val="0"/>
          <w:smallCaps w:val="0"/>
          <w:strike w:val="0"/>
          <w:color w:val="0000ff"/>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Local Authority Designated Officer (LADO)</w:t>
        <w:tab/>
        <w:tab/>
        <w:tab/>
        <w:tab/>
        <w:t xml:space="preserve">  </w:t>
      </w:r>
      <w:hyperlink r:id="rId20">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lado@cambridgeshire.gov.uk</w:t>
        </w:r>
      </w:hyperlink>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5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ab/>
        <w:tab/>
        <w:tab/>
        <w:tab/>
        <w:tab/>
        <w:tab/>
        <w:tab/>
        <w:t xml:space="preserve">     </w:t>
        <w:tab/>
        <w:t xml:space="preserve">Tel: 01223 727967</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5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ab/>
        <w:t xml:space="preserve"> </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5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Senior Leadership Adviser – Phil Nash</w:t>
        <w:tab/>
        <w:tab/>
        <w:tab/>
        <w:tab/>
        <w:t xml:space="preserve">         </w:t>
        <w:tab/>
        <w:tab/>
        <w:t xml:space="preserve">Tel: 07920 270820</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5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51" w:firstLine="0"/>
        <w:jc w:val="left"/>
        <w:rPr>
          <w:rFonts w:ascii="Arial" w:cs="Arial" w:eastAsia="Arial" w:hAnsi="Arial"/>
          <w:b w:val="0"/>
          <w:bCs w:val="0"/>
          <w:i w:val="0"/>
          <w:iCs w:val="0"/>
          <w:smallCaps w:val="0"/>
          <w:strike w:val="0"/>
          <w:color w:val="000000"/>
          <w:sz w:val="24"/>
          <w:szCs w:val="24"/>
          <w:u w:val="single"/>
          <w:shd w:fill="auto" w:val="clear"/>
          <w:vertAlign w:val="baseline"/>
        </w:rPr>
      </w:pPr>
      <w:bookmarkStart w:colFirst="0" w:colLast="0" w:name="_heading=h.leyzh7dgfva3" w:id="1"/>
      <w:bookmarkEnd w:id="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Prevent Officers</w:t>
        <w:tab/>
        <w:tab/>
        <w:tab/>
        <w:tab/>
        <w:tab/>
        <w:tab/>
        <w:tab/>
        <w:tab/>
        <w:t xml:space="preserve">       </w:t>
      </w:r>
      <w:hyperlink r:id="rId21">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prevent@cambs.police.uk</w:t>
        </w:r>
      </w:hyperlink>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5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7">
      <w:pPr>
        <w:tabs>
          <w:tab w:val="right" w:leader="none" w:pos="426"/>
        </w:tabs>
        <w:ind w:right="-54"/>
        <w:rPr>
          <w:b w:val="1"/>
          <w:bCs w:val="1"/>
          <w:color w:val="000000"/>
          <w:sz w:val="32"/>
          <w:szCs w:val="32"/>
          <w:u w:val="single"/>
        </w:rPr>
      </w:pPr>
      <w:r w:rsidDel="00000000" w:rsidR="00000000" w:rsidRPr="00000000">
        <w:rPr>
          <w:b w:val="1"/>
          <w:bCs w:val="1"/>
          <w:color w:val="000000"/>
          <w:sz w:val="32"/>
          <w:szCs w:val="32"/>
          <w:u w:val="single"/>
          <w:rtl w:val="0"/>
        </w:rPr>
        <w:t xml:space="preserve">Relevant Documents</w:t>
      </w:r>
    </w:p>
    <w:p w:rsidR="00000000" w:rsidDel="00000000" w:rsidP="00000000" w:rsidRDefault="00000000" w:rsidRPr="00000000" w14:paraId="000002F8">
      <w:pPr>
        <w:ind w:right="-54"/>
        <w:rPr>
          <w:color w:val="000000"/>
        </w:rPr>
      </w:pPr>
      <w:r w:rsidDel="00000000" w:rsidR="00000000" w:rsidRPr="00000000">
        <w:rPr>
          <w:rtl w:val="0"/>
        </w:rPr>
      </w:r>
    </w:p>
    <w:p w:rsidR="00000000" w:rsidDel="00000000" w:rsidP="00000000" w:rsidRDefault="00000000" w:rsidRPr="00000000" w14:paraId="000002F9">
      <w:pPr>
        <w:spacing w:after="120" w:lineRule="auto"/>
        <w:ind w:right="-51"/>
        <w:rPr/>
      </w:pPr>
      <w:r w:rsidDel="00000000" w:rsidR="00000000" w:rsidRPr="00000000">
        <w:rPr>
          <w:rtl w:val="0"/>
        </w:rPr>
        <w:t xml:space="preserve">Keeping Children Safe in Education: Statutory guidance for schools and colleges (September 2026)</w:t>
      </w:r>
    </w:p>
    <w:p w:rsidR="00000000" w:rsidDel="00000000" w:rsidP="00000000" w:rsidRDefault="00000000" w:rsidRPr="00000000" w14:paraId="000002FA">
      <w:pPr>
        <w:spacing w:after="120" w:lineRule="auto"/>
        <w:ind w:right="-54"/>
        <w:rPr>
          <w:color w:val="ff0000"/>
        </w:rPr>
      </w:pPr>
      <w:bookmarkStart w:colFirst="0" w:colLast="0" w:name="_heading=h.t4rtb7z52lkb" w:id="2"/>
      <w:bookmarkEnd w:id="2"/>
      <w:r w:rsidDel="00000000" w:rsidR="00000000" w:rsidRPr="00000000">
        <w:rPr>
          <w:color w:val="ff0000"/>
          <w:rtl w:val="0"/>
        </w:rPr>
        <w:t xml:space="preserve">After-school clubs, community activities, and tuition - Safeguarding guidance for providers (February 2026)</w:t>
      </w:r>
    </w:p>
    <w:p w:rsidR="00000000" w:rsidDel="00000000" w:rsidP="00000000" w:rsidRDefault="00000000" w:rsidRPr="00000000" w14:paraId="000002FB">
      <w:pPr>
        <w:spacing w:after="120" w:lineRule="auto"/>
        <w:ind w:left="720" w:right="-57" w:hanging="720"/>
        <w:rPr>
          <w:color w:val="ff0000"/>
        </w:rPr>
      </w:pPr>
      <w:r w:rsidDel="00000000" w:rsidR="00000000" w:rsidRPr="00000000">
        <w:rPr>
          <w:color w:val="ff0000"/>
          <w:rtl w:val="0"/>
        </w:rPr>
        <w:t xml:space="preserve">Arranging Alternative Provision: A Guide for Local Authorities and Schools’ (February 2025) </w:t>
      </w:r>
    </w:p>
    <w:p w:rsidR="00000000" w:rsidDel="00000000" w:rsidP="00000000" w:rsidRDefault="00000000" w:rsidRPr="00000000" w14:paraId="000002FC">
      <w:pPr>
        <w:spacing w:after="120" w:lineRule="auto"/>
        <w:ind w:left="720" w:right="-57" w:hanging="720"/>
        <w:rPr>
          <w:color w:val="ff0000"/>
        </w:rPr>
      </w:pPr>
      <w:hyperlink r:id="rId22">
        <w:r w:rsidDel="00000000" w:rsidR="00000000" w:rsidRPr="00000000">
          <w:rPr>
            <w:color w:val="ff0000"/>
            <w:u w:val="single"/>
            <w:rtl w:val="0"/>
          </w:rPr>
          <w:t xml:space="preserve">Non-school alternative provision: voluntary national standards</w:t>
        </w:r>
      </w:hyperlink>
      <w:r w:rsidDel="00000000" w:rsidR="00000000" w:rsidRPr="00000000">
        <w:rPr>
          <w:color w:val="ff0000"/>
          <w:rtl w:val="0"/>
        </w:rPr>
        <w:t xml:space="preserve"> (August 2025)</w:t>
      </w:r>
    </w:p>
    <w:p w:rsidR="00000000" w:rsidDel="00000000" w:rsidP="00000000" w:rsidRDefault="00000000" w:rsidRPr="00000000" w14:paraId="000002FD">
      <w:pPr>
        <w:spacing w:after="120" w:lineRule="auto"/>
        <w:ind w:right="-57"/>
        <w:rPr/>
      </w:pPr>
      <w:r w:rsidDel="00000000" w:rsidR="00000000" w:rsidRPr="00000000">
        <w:rPr>
          <w:rtl w:val="0"/>
        </w:rPr>
        <w:t xml:space="preserve">Guidance for Safer Working Practice for those working with children and young people in education settings</w:t>
      </w:r>
      <w:r w:rsidDel="00000000" w:rsidR="00000000" w:rsidRPr="00000000">
        <w:rPr>
          <w:color w:val="ff0000"/>
          <w:rtl w:val="0"/>
        </w:rPr>
        <w:t xml:space="preserve"> </w:t>
      </w:r>
      <w:r w:rsidDel="00000000" w:rsidR="00000000" w:rsidRPr="00000000">
        <w:rPr>
          <w:rtl w:val="0"/>
        </w:rPr>
        <w:t xml:space="preserve">(February 2022)</w:t>
      </w:r>
    </w:p>
    <w:p w:rsidR="00000000" w:rsidDel="00000000" w:rsidP="00000000" w:rsidRDefault="00000000" w:rsidRPr="00000000" w14:paraId="000002FE">
      <w:pPr>
        <w:tabs>
          <w:tab w:val="right" w:leader="none" w:pos="426"/>
        </w:tabs>
        <w:spacing w:after="120" w:lineRule="auto"/>
        <w:ind w:right="-54"/>
        <w:rPr/>
      </w:pPr>
      <w:r w:rsidDel="00000000" w:rsidR="00000000" w:rsidRPr="00000000">
        <w:rPr>
          <w:color w:val="000000"/>
          <w:rtl w:val="0"/>
        </w:rPr>
        <w:t xml:space="preserve">Information sharing: Advice for practitioners providing safeguarding services to children, young people, parents and carers </w:t>
      </w:r>
      <w:r w:rsidDel="00000000" w:rsidR="00000000" w:rsidRPr="00000000">
        <w:rPr>
          <w:rtl w:val="0"/>
        </w:rPr>
        <w:t xml:space="preserve">(May 2024)</w:t>
      </w:r>
    </w:p>
    <w:p w:rsidR="00000000" w:rsidDel="00000000" w:rsidP="00000000" w:rsidRDefault="00000000" w:rsidRPr="00000000" w14:paraId="000002FF">
      <w:pPr>
        <w:spacing w:after="120" w:lineRule="auto"/>
        <w:rPr/>
      </w:pPr>
      <w:r w:rsidDel="00000000" w:rsidR="00000000" w:rsidRPr="00000000">
        <w:rPr>
          <w:rtl w:val="0"/>
        </w:rPr>
        <w:t xml:space="preserve">Meeting digital and technology standards in schools and colleges, Filtering and monitoring standards for schools and colleges (June 2026)</w:t>
      </w:r>
    </w:p>
    <w:p w:rsidR="00000000" w:rsidDel="00000000" w:rsidP="00000000" w:rsidRDefault="00000000" w:rsidRPr="00000000" w14:paraId="00000300">
      <w:pPr>
        <w:tabs>
          <w:tab w:val="right" w:leader="none" w:pos="426"/>
        </w:tabs>
        <w:spacing w:after="120" w:lineRule="auto"/>
        <w:ind w:right="-54"/>
        <w:rPr/>
      </w:pPr>
      <w:r w:rsidDel="00000000" w:rsidR="00000000" w:rsidRPr="00000000">
        <w:rPr>
          <w:rtl w:val="0"/>
        </w:rPr>
        <w:t xml:space="preserve">The Prevent duty: an introduction for those with safeguarding responsibilities - GOV.UK (www.gov.uk) (June 2023) </w:t>
      </w:r>
    </w:p>
    <w:p w:rsidR="00000000" w:rsidDel="00000000" w:rsidP="00000000" w:rsidRDefault="00000000" w:rsidRPr="00000000" w14:paraId="00000301">
      <w:pPr>
        <w:tabs>
          <w:tab w:val="right" w:leader="none" w:pos="426"/>
        </w:tabs>
        <w:spacing w:after="120" w:lineRule="auto"/>
        <w:ind w:right="-54"/>
        <w:rPr/>
      </w:pPr>
      <w:r w:rsidDel="00000000" w:rsidR="00000000" w:rsidRPr="00000000">
        <w:rPr>
          <w:rtl w:val="0"/>
        </w:rPr>
        <w:t xml:space="preserve">Prevent Duty Guidance: for England and Wales (March 2024)  </w:t>
      </w:r>
    </w:p>
    <w:p w:rsidR="00000000" w:rsidDel="00000000" w:rsidP="00000000" w:rsidRDefault="00000000" w:rsidRPr="00000000" w14:paraId="00000302">
      <w:pPr>
        <w:spacing w:after="120" w:lineRule="auto"/>
        <w:ind w:right="-54"/>
        <w:rPr/>
      </w:pPr>
      <w:r w:rsidDel="00000000" w:rsidR="00000000" w:rsidRPr="00000000">
        <w:rPr>
          <w:rtl w:val="0"/>
        </w:rPr>
        <w:t xml:space="preserve">Sharing nudes and semi-nudes: advice for education settings working with children and young people (UKCIS, March 2024)</w:t>
      </w:r>
    </w:p>
    <w:p w:rsidR="00000000" w:rsidDel="00000000" w:rsidP="00000000" w:rsidRDefault="00000000" w:rsidRPr="00000000" w14:paraId="00000303">
      <w:pPr>
        <w:tabs>
          <w:tab w:val="right" w:leader="none" w:pos="426"/>
        </w:tabs>
        <w:spacing w:after="120" w:lineRule="auto"/>
        <w:ind w:right="-54"/>
        <w:rPr/>
      </w:pPr>
      <w:r w:rsidDel="00000000" w:rsidR="00000000" w:rsidRPr="00000000">
        <w:rPr>
          <w:rtl w:val="0"/>
        </w:rPr>
        <w:t xml:space="preserve">What to do if you’re worried a child is being abused: Advice for practitioners (March 2015)</w:t>
      </w:r>
    </w:p>
    <w:p w:rsidR="00000000" w:rsidDel="00000000" w:rsidP="00000000" w:rsidRDefault="00000000" w:rsidRPr="00000000" w14:paraId="00000304">
      <w:pPr>
        <w:tabs>
          <w:tab w:val="right" w:leader="none" w:pos="426"/>
        </w:tabs>
        <w:spacing w:after="120" w:lineRule="auto"/>
        <w:ind w:right="-54"/>
        <w:rPr/>
      </w:pPr>
      <w:r w:rsidDel="00000000" w:rsidR="00000000" w:rsidRPr="00000000">
        <w:rPr>
          <w:rtl w:val="0"/>
        </w:rPr>
        <w:t xml:space="preserve">When to Call the Police: guidance for schools and colleges (National Police Chief Council)</w:t>
      </w:r>
    </w:p>
    <w:p w:rsidR="00000000" w:rsidDel="00000000" w:rsidP="00000000" w:rsidRDefault="00000000" w:rsidRPr="00000000" w14:paraId="00000305">
      <w:pPr>
        <w:tabs>
          <w:tab w:val="right" w:leader="none" w:pos="426"/>
        </w:tabs>
        <w:spacing w:after="120" w:lineRule="auto"/>
        <w:ind w:right="-54"/>
        <w:rPr/>
      </w:pPr>
      <w:r w:rsidDel="00000000" w:rsidR="00000000" w:rsidRPr="00000000">
        <w:rPr>
          <w:rtl w:val="0"/>
        </w:rPr>
        <w:t xml:space="preserve">“Working Together to Safeguard Children: A guide to inter-agency working to safeguard and promote the welfare of children” (2026)</w:t>
      </w:r>
    </w:p>
    <w:sectPr>
      <w:headerReference r:id="rId23" w:type="default"/>
      <w:footerReference r:id="rId24" w:type="default"/>
      <w:pgSz w:h="16840" w:w="11907" w:orient="portrait"/>
      <w:pgMar w:bottom="1140" w:top="709" w:left="720" w:right="748" w:header="561" w:footer="56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Noto Sans Symbols">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0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2"/>
      <w:numFmt w:val="decimal"/>
      <w:lvlText w:val="%1"/>
      <w:lvlJc w:val="left"/>
      <w:pPr>
        <w:ind w:left="540" w:hanging="540"/>
      </w:pPr>
      <w:rPr/>
    </w:lvl>
    <w:lvl w:ilvl="1">
      <w:start w:val="8"/>
      <w:numFmt w:val="decimal"/>
      <w:lvlText w:val="%1.%2"/>
      <w:lvlJc w:val="left"/>
      <w:pPr>
        <w:ind w:left="540" w:hanging="540"/>
      </w:pPr>
      <w:rPr/>
    </w:lvl>
    <w:lvl w:ilvl="2">
      <w:start w:val="2"/>
      <w:numFmt w:val="decimal"/>
      <w:lvlText w:val="%1.%2.%3"/>
      <w:lvlJc w:val="left"/>
      <w:pPr>
        <w:ind w:left="720" w:hanging="720"/>
      </w:pPr>
      <w:rPr>
        <w:b w:val="0"/>
        <w:bCs w:val="0"/>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
    <w:lvl w:ilvl="0">
      <w:start w:val="4"/>
      <w:numFmt w:val="bullet"/>
      <w:lvlText w:val="•"/>
      <w:lvlJc w:val="left"/>
      <w:pPr>
        <w:ind w:left="1080" w:hanging="360"/>
      </w:pPr>
      <w:rPr>
        <w:rFonts w:ascii="Arial" w:cs="Arial" w:eastAsia="Arial" w:hAnsi="Arial"/>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9">
    <w:lvl w:ilvl="0">
      <w:start w:val="1"/>
      <w:numFmt w:val="bullet"/>
      <w:lvlText w:val="●"/>
      <w:lvlJc w:val="left"/>
      <w:pPr>
        <w:ind w:left="784" w:hanging="359.9999999999999"/>
      </w:pPr>
      <w:rPr>
        <w:rFonts w:ascii="Noto Sans Symbols" w:cs="Noto Sans Symbols" w:eastAsia="Noto Sans Symbols" w:hAnsi="Noto Sans Symbols"/>
      </w:rPr>
    </w:lvl>
    <w:lvl w:ilvl="1">
      <w:start w:val="1"/>
      <w:numFmt w:val="bullet"/>
      <w:lvlText w:val="o"/>
      <w:lvlJc w:val="left"/>
      <w:pPr>
        <w:ind w:left="1504" w:hanging="360"/>
      </w:pPr>
      <w:rPr>
        <w:rFonts w:ascii="Courier New" w:cs="Courier New" w:eastAsia="Courier New" w:hAnsi="Courier New"/>
      </w:rPr>
    </w:lvl>
    <w:lvl w:ilvl="2">
      <w:start w:val="1"/>
      <w:numFmt w:val="bullet"/>
      <w:lvlText w:val="▪"/>
      <w:lvlJc w:val="left"/>
      <w:pPr>
        <w:ind w:left="2224" w:hanging="360"/>
      </w:pPr>
      <w:rPr>
        <w:rFonts w:ascii="Noto Sans Symbols" w:cs="Noto Sans Symbols" w:eastAsia="Noto Sans Symbols" w:hAnsi="Noto Sans Symbols"/>
      </w:rPr>
    </w:lvl>
    <w:lvl w:ilvl="3">
      <w:start w:val="1"/>
      <w:numFmt w:val="bullet"/>
      <w:lvlText w:val="●"/>
      <w:lvlJc w:val="left"/>
      <w:pPr>
        <w:ind w:left="2944" w:hanging="360"/>
      </w:pPr>
      <w:rPr>
        <w:rFonts w:ascii="Noto Sans Symbols" w:cs="Noto Sans Symbols" w:eastAsia="Noto Sans Symbols" w:hAnsi="Noto Sans Symbols"/>
      </w:rPr>
    </w:lvl>
    <w:lvl w:ilvl="4">
      <w:start w:val="1"/>
      <w:numFmt w:val="bullet"/>
      <w:lvlText w:val="o"/>
      <w:lvlJc w:val="left"/>
      <w:pPr>
        <w:ind w:left="3664" w:hanging="360"/>
      </w:pPr>
      <w:rPr>
        <w:rFonts w:ascii="Courier New" w:cs="Courier New" w:eastAsia="Courier New" w:hAnsi="Courier New"/>
      </w:rPr>
    </w:lvl>
    <w:lvl w:ilvl="5">
      <w:start w:val="1"/>
      <w:numFmt w:val="bullet"/>
      <w:lvlText w:val="▪"/>
      <w:lvlJc w:val="left"/>
      <w:pPr>
        <w:ind w:left="4384" w:hanging="360"/>
      </w:pPr>
      <w:rPr>
        <w:rFonts w:ascii="Noto Sans Symbols" w:cs="Noto Sans Symbols" w:eastAsia="Noto Sans Symbols" w:hAnsi="Noto Sans Symbols"/>
      </w:rPr>
    </w:lvl>
    <w:lvl w:ilvl="6">
      <w:start w:val="1"/>
      <w:numFmt w:val="bullet"/>
      <w:lvlText w:val="●"/>
      <w:lvlJc w:val="left"/>
      <w:pPr>
        <w:ind w:left="5104" w:hanging="360"/>
      </w:pPr>
      <w:rPr>
        <w:rFonts w:ascii="Noto Sans Symbols" w:cs="Noto Sans Symbols" w:eastAsia="Noto Sans Symbols" w:hAnsi="Noto Sans Symbols"/>
      </w:rPr>
    </w:lvl>
    <w:lvl w:ilvl="7">
      <w:start w:val="1"/>
      <w:numFmt w:val="bullet"/>
      <w:lvlText w:val="o"/>
      <w:lvlJc w:val="left"/>
      <w:pPr>
        <w:ind w:left="5824" w:hanging="360"/>
      </w:pPr>
      <w:rPr>
        <w:rFonts w:ascii="Courier New" w:cs="Courier New" w:eastAsia="Courier New" w:hAnsi="Courier New"/>
      </w:rPr>
    </w:lvl>
    <w:lvl w:ilvl="8">
      <w:start w:val="1"/>
      <w:numFmt w:val="bullet"/>
      <w:lvlText w:val="▪"/>
      <w:lvlJc w:val="left"/>
      <w:pPr>
        <w:ind w:left="6544" w:hanging="360"/>
      </w:pPr>
      <w:rPr>
        <w:rFonts w:ascii="Noto Sans Symbols" w:cs="Noto Sans Symbols" w:eastAsia="Noto Sans Symbols" w:hAnsi="Noto Sans Symbols"/>
      </w:rPr>
    </w:lvl>
  </w:abstractNum>
  <w:abstractNum w:abstractNumId="10">
    <w:lvl w:ilvl="0">
      <w:start w:val="2"/>
      <w:numFmt w:val="decimal"/>
      <w:lvlText w:val="%1.0"/>
      <w:lvlJc w:val="left"/>
      <w:pPr>
        <w:ind w:left="360" w:hanging="360"/>
      </w:pPr>
      <w:rPr/>
    </w:lvl>
    <w:lvl w:ilvl="1">
      <w:start w:val="1"/>
      <w:numFmt w:val="decimal"/>
      <w:lvlText w:val="%1.%2"/>
      <w:lvlJc w:val="left"/>
      <w:pPr>
        <w:ind w:left="1080" w:hanging="36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200" w:hanging="1440"/>
      </w:pPr>
      <w:rPr/>
    </w:lvl>
  </w:abstractNum>
  <w:abstractNum w:abstractNumId="1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4">
    <w:lvl w:ilvl="0">
      <w:start w:val="4"/>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3"/>
      <w:numFmt w:val="decimal"/>
      <w:lvlText w:val="%1"/>
      <w:lvlJc w:val="left"/>
      <w:pPr>
        <w:ind w:left="525" w:hanging="525"/>
      </w:pPr>
      <w:rPr/>
    </w:lvl>
    <w:lvl w:ilvl="1">
      <w:start w:val="8"/>
      <w:numFmt w:val="decimal"/>
      <w:lvlText w:val="%1.%2"/>
      <w:lvlJc w:val="left"/>
      <w:pPr>
        <w:ind w:left="525" w:hanging="525"/>
      </w:pPr>
      <w:rPr/>
    </w:lvl>
    <w:lvl w:ilvl="2">
      <w:start w:val="8"/>
      <w:numFmt w:val="decimal"/>
      <w:lvlText w:val="%1.%2.%3"/>
      <w:lvlJc w:val="left"/>
      <w:pPr>
        <w:ind w:left="720" w:hanging="720"/>
      </w:pPr>
      <w:rPr>
        <w:b w:val="0"/>
        <w:bCs w:val="0"/>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17">
    <w:lvl w:ilvl="0">
      <w:start w:val="2"/>
      <w:numFmt w:val="decimal"/>
      <w:lvlText w:val="%1"/>
      <w:lvlJc w:val="left"/>
      <w:pPr>
        <w:ind w:left="525" w:hanging="525"/>
      </w:pPr>
      <w:rPr>
        <w:i w:val="0"/>
        <w:iCs w:val="0"/>
      </w:rPr>
    </w:lvl>
    <w:lvl w:ilvl="1">
      <w:start w:val="7"/>
      <w:numFmt w:val="decimal"/>
      <w:lvlText w:val="%1.%2"/>
      <w:lvlJc w:val="left"/>
      <w:pPr>
        <w:ind w:left="525" w:hanging="525"/>
      </w:pPr>
      <w:rPr>
        <w:i w:val="0"/>
        <w:iCs w:val="0"/>
      </w:rPr>
    </w:lvl>
    <w:lvl w:ilvl="2">
      <w:start w:val="1"/>
      <w:numFmt w:val="decimal"/>
      <w:lvlText w:val="%1.%2.%3"/>
      <w:lvlJc w:val="left"/>
      <w:pPr>
        <w:ind w:left="720" w:hanging="720"/>
      </w:pPr>
      <w:rPr>
        <w:b w:val="0"/>
        <w:bCs w:val="0"/>
        <w:i w:val="0"/>
        <w:iCs w:val="0"/>
        <w:color w:val="000000"/>
      </w:rPr>
    </w:lvl>
    <w:lvl w:ilvl="3">
      <w:start w:val="1"/>
      <w:numFmt w:val="decimal"/>
      <w:lvlText w:val="%1.%2.%3.%4"/>
      <w:lvlJc w:val="left"/>
      <w:pPr>
        <w:ind w:left="1080" w:hanging="1080"/>
      </w:pPr>
      <w:rPr>
        <w:i w:val="0"/>
        <w:iCs w:val="0"/>
      </w:rPr>
    </w:lvl>
    <w:lvl w:ilvl="4">
      <w:start w:val="1"/>
      <w:numFmt w:val="decimal"/>
      <w:lvlText w:val="%1.%2.%3.%4.%5"/>
      <w:lvlJc w:val="left"/>
      <w:pPr>
        <w:ind w:left="1080" w:hanging="1080"/>
      </w:pPr>
      <w:rPr>
        <w:i w:val="0"/>
        <w:iCs w:val="0"/>
      </w:rPr>
    </w:lvl>
    <w:lvl w:ilvl="5">
      <w:start w:val="1"/>
      <w:numFmt w:val="decimal"/>
      <w:lvlText w:val="%1.%2.%3.%4.%5.%6"/>
      <w:lvlJc w:val="left"/>
      <w:pPr>
        <w:ind w:left="1440" w:hanging="1440"/>
      </w:pPr>
      <w:rPr>
        <w:i w:val="0"/>
        <w:iCs w:val="0"/>
      </w:rPr>
    </w:lvl>
    <w:lvl w:ilvl="6">
      <w:start w:val="1"/>
      <w:numFmt w:val="decimal"/>
      <w:lvlText w:val="%1.%2.%3.%4.%5.%6.%7"/>
      <w:lvlJc w:val="left"/>
      <w:pPr>
        <w:ind w:left="1440" w:hanging="1440"/>
      </w:pPr>
      <w:rPr>
        <w:i w:val="0"/>
        <w:iCs w:val="0"/>
      </w:rPr>
    </w:lvl>
    <w:lvl w:ilvl="7">
      <w:start w:val="1"/>
      <w:numFmt w:val="decimal"/>
      <w:lvlText w:val="%1.%2.%3.%4.%5.%6.%7.%8"/>
      <w:lvlJc w:val="left"/>
      <w:pPr>
        <w:ind w:left="1800" w:hanging="1800"/>
      </w:pPr>
      <w:rPr>
        <w:i w:val="0"/>
        <w:iCs w:val="0"/>
      </w:rPr>
    </w:lvl>
    <w:lvl w:ilvl="8">
      <w:start w:val="1"/>
      <w:numFmt w:val="decimal"/>
      <w:lvlText w:val="%1.%2.%3.%4.%5.%6.%7.%8.%9"/>
      <w:lvlJc w:val="left"/>
      <w:pPr>
        <w:ind w:left="1800" w:hanging="1800"/>
      </w:pPr>
      <w:rPr>
        <w:i w:val="0"/>
        <w:iCs w:val="0"/>
      </w:rPr>
    </w:lvl>
  </w:abstractNum>
  <w:abstractNum w:abstractNumId="18">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9">
    <w:lvl w:ilvl="0">
      <w:start w:val="2"/>
      <w:numFmt w:val="decimal"/>
      <w:lvlText w:val="%1"/>
      <w:lvlJc w:val="left"/>
      <w:pPr>
        <w:ind w:left="525" w:hanging="525"/>
      </w:pPr>
      <w:rPr/>
    </w:lvl>
    <w:lvl w:ilvl="1">
      <w:start w:val="3"/>
      <w:numFmt w:val="decimal"/>
      <w:lvlText w:val="%1.%2"/>
      <w:lvlJc w:val="left"/>
      <w:pPr>
        <w:ind w:left="1245" w:hanging="525"/>
      </w:pPr>
      <w:rPr/>
    </w:lvl>
    <w:lvl w:ilvl="2">
      <w:start w:val="4"/>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3960" w:hanging="1080"/>
      </w:pPr>
      <w:rPr/>
    </w:lvl>
    <w:lvl w:ilvl="5">
      <w:start w:val="1"/>
      <w:numFmt w:val="decimal"/>
      <w:lvlText w:val="%1.%2.%3.%4.%5.%6"/>
      <w:lvlJc w:val="left"/>
      <w:pPr>
        <w:ind w:left="5040" w:hanging="1440"/>
      </w:pPr>
      <w:rPr/>
    </w:lvl>
    <w:lvl w:ilvl="6">
      <w:start w:val="1"/>
      <w:numFmt w:val="decimal"/>
      <w:lvlText w:val="%1.%2.%3.%4.%5.%6.%7"/>
      <w:lvlJc w:val="left"/>
      <w:pPr>
        <w:ind w:left="5760" w:hanging="1440"/>
      </w:pPr>
      <w:rPr/>
    </w:lvl>
    <w:lvl w:ilvl="7">
      <w:start w:val="1"/>
      <w:numFmt w:val="decimal"/>
      <w:lvlText w:val="%1.%2.%3.%4.%5.%6.%7.%8"/>
      <w:lvlJc w:val="left"/>
      <w:pPr>
        <w:ind w:left="6840" w:hanging="1800"/>
      </w:pPr>
      <w:rPr/>
    </w:lvl>
    <w:lvl w:ilvl="8">
      <w:start w:val="1"/>
      <w:numFmt w:val="decimal"/>
      <w:lvlText w:val="%1.%2.%3.%4.%5.%6.%7.%8.%9"/>
      <w:lvlJc w:val="left"/>
      <w:pPr>
        <w:ind w:left="7560" w:hanging="1800"/>
      </w:pPr>
      <w:rPr/>
    </w:lvl>
  </w:abstractNum>
  <w:abstractNum w:abstractNumId="20">
    <w:lvl w:ilvl="0">
      <w:start w:val="3"/>
      <w:numFmt w:val="decimal"/>
      <w:lvlText w:val="%1"/>
      <w:lvlJc w:val="left"/>
      <w:pPr>
        <w:ind w:left="660" w:hanging="660"/>
      </w:pPr>
      <w:rPr>
        <w:color w:val="000000"/>
      </w:rPr>
    </w:lvl>
    <w:lvl w:ilvl="1">
      <w:start w:val="8"/>
      <w:numFmt w:val="decimal"/>
      <w:lvlText w:val="%1.%2"/>
      <w:lvlJc w:val="left"/>
      <w:pPr>
        <w:ind w:left="660" w:hanging="660"/>
      </w:pPr>
      <w:rPr>
        <w:color w:val="000000"/>
      </w:rPr>
    </w:lvl>
    <w:lvl w:ilvl="2">
      <w:start w:val="10"/>
      <w:numFmt w:val="decimal"/>
      <w:lvlText w:val="%1.%2.%3"/>
      <w:lvlJc w:val="left"/>
      <w:pPr>
        <w:ind w:left="720" w:hanging="720"/>
      </w:pPr>
      <w:rPr>
        <w:color w:val="000000"/>
      </w:rPr>
    </w:lvl>
    <w:lvl w:ilvl="3">
      <w:start w:val="1"/>
      <w:numFmt w:val="decimal"/>
      <w:lvlText w:val="%1.%2.%3.%4"/>
      <w:lvlJc w:val="left"/>
      <w:pPr>
        <w:ind w:left="1080" w:hanging="108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440" w:hanging="144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800" w:hanging="1800"/>
      </w:pPr>
      <w:rPr>
        <w:color w:val="000000"/>
      </w:rPr>
    </w:lvl>
    <w:lvl w:ilvl="8">
      <w:start w:val="1"/>
      <w:numFmt w:val="decimal"/>
      <w:lvlText w:val="%1.%2.%3.%4.%5.%6.%7.%8.%9"/>
      <w:lvlJc w:val="left"/>
      <w:pPr>
        <w:ind w:left="1800" w:hanging="1800"/>
      </w:pPr>
      <w:rPr>
        <w:color w:val="000000"/>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2"/>
      <w:numFmt w:val="decimal"/>
      <w:lvlText w:val="%1"/>
      <w:lvlJc w:val="left"/>
      <w:pPr>
        <w:ind w:left="530" w:hanging="530"/>
      </w:pPr>
      <w:rPr/>
    </w:lvl>
    <w:lvl w:ilvl="1">
      <w:start w:val="3"/>
      <w:numFmt w:val="decimal"/>
      <w:lvlText w:val="%1.%2"/>
      <w:lvlJc w:val="left"/>
      <w:pPr>
        <w:ind w:left="530" w:hanging="530"/>
      </w:pPr>
      <w:rPr/>
    </w:lvl>
    <w:lvl w:ilvl="2">
      <w:start w:val="9"/>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decimal"/>
      <w:lvlText w:val="%1"/>
      <w:lvlJc w:val="left"/>
      <w:pPr>
        <w:ind w:left="720" w:hanging="720"/>
      </w:pPr>
      <w:rPr>
        <w:b w:val="0"/>
        <w:bCs w:val="0"/>
      </w:rPr>
    </w:lvl>
    <w:lvl w:ilvl="1">
      <w:start w:val="0"/>
      <w:numFmt w:val="decimal"/>
      <w:lvlText w:val="%1.%2"/>
      <w:lvlJc w:val="left"/>
      <w:pPr>
        <w:ind w:left="1440" w:hanging="720"/>
      </w:pPr>
      <w:rPr>
        <w:b w:val="0"/>
        <w:bCs w:val="0"/>
      </w:rPr>
    </w:lvl>
    <w:lvl w:ilvl="2">
      <w:start w:val="1"/>
      <w:numFmt w:val="decimal"/>
      <w:lvlText w:val="%1.%2.%3"/>
      <w:lvlJc w:val="left"/>
      <w:pPr>
        <w:ind w:left="2520" w:hanging="1080"/>
      </w:pPr>
      <w:rPr>
        <w:b w:val="0"/>
        <w:bCs w:val="0"/>
        <w:i w:val="0"/>
        <w:iCs w:val="0"/>
      </w:rPr>
    </w:lvl>
    <w:lvl w:ilvl="3">
      <w:start w:val="1"/>
      <w:numFmt w:val="decimal"/>
      <w:lvlText w:val="%1.%2.%3.%4"/>
      <w:lvlJc w:val="left"/>
      <w:pPr>
        <w:ind w:left="3240" w:hanging="1080"/>
      </w:pPr>
      <w:rPr>
        <w:b w:val="0"/>
        <w:bCs w:val="0"/>
      </w:rPr>
    </w:lvl>
    <w:lvl w:ilvl="4">
      <w:start w:val="1"/>
      <w:numFmt w:val="decimal"/>
      <w:lvlText w:val="%1.%2.%3.%4.%5"/>
      <w:lvlJc w:val="left"/>
      <w:pPr>
        <w:ind w:left="4320" w:hanging="1440"/>
      </w:pPr>
      <w:rPr>
        <w:b w:val="0"/>
        <w:bCs w:val="0"/>
      </w:rPr>
    </w:lvl>
    <w:lvl w:ilvl="5">
      <w:start w:val="1"/>
      <w:numFmt w:val="decimal"/>
      <w:lvlText w:val="%1.%2.%3.%4.%5.%6"/>
      <w:lvlJc w:val="left"/>
      <w:pPr>
        <w:ind w:left="5400" w:hanging="1800"/>
      </w:pPr>
      <w:rPr>
        <w:b w:val="0"/>
        <w:bCs w:val="0"/>
      </w:rPr>
    </w:lvl>
    <w:lvl w:ilvl="6">
      <w:start w:val="1"/>
      <w:numFmt w:val="decimal"/>
      <w:lvlText w:val="%1.%2.%3.%4.%5.%6.%7"/>
      <w:lvlJc w:val="left"/>
      <w:pPr>
        <w:ind w:left="6480" w:hanging="2160"/>
      </w:pPr>
      <w:rPr>
        <w:b w:val="0"/>
        <w:bCs w:val="0"/>
      </w:rPr>
    </w:lvl>
    <w:lvl w:ilvl="7">
      <w:start w:val="1"/>
      <w:numFmt w:val="decimal"/>
      <w:lvlText w:val="%1.%2.%3.%4.%5.%6.%7.%8"/>
      <w:lvlJc w:val="left"/>
      <w:pPr>
        <w:ind w:left="7560" w:hanging="2520"/>
      </w:pPr>
      <w:rPr>
        <w:b w:val="0"/>
        <w:bCs w:val="0"/>
      </w:rPr>
    </w:lvl>
    <w:lvl w:ilvl="8">
      <w:start w:val="1"/>
      <w:numFmt w:val="decimal"/>
      <w:lvlText w:val="%1.%2.%3.%4.%5.%6.%7.%8.%9"/>
      <w:lvlJc w:val="left"/>
      <w:pPr>
        <w:ind w:left="8280" w:hanging="2520"/>
      </w:pPr>
      <w:rPr>
        <w:b w:val="0"/>
        <w:bCs w:val="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b w:val="1"/>
      <w:bCs w:val="1"/>
      <w:sz w:val="32"/>
      <w:szCs w:val="32"/>
    </w:rPr>
  </w:style>
  <w:style w:type="paragraph" w:styleId="Heading2">
    <w:name w:val="heading 2"/>
    <w:basedOn w:val="Normal"/>
    <w:next w:val="Normal"/>
    <w:pPr>
      <w:keepNext w:val="1"/>
    </w:pPr>
    <w:rPr>
      <w:b w:val="1"/>
      <w:bCs w:val="1"/>
    </w:rPr>
  </w:style>
  <w:style w:type="paragraph" w:styleId="Heading3">
    <w:name w:val="heading 3"/>
    <w:basedOn w:val="Normal"/>
    <w:next w:val="Normal"/>
    <w:pPr>
      <w:keepNext w:val="1"/>
      <w:tabs>
        <w:tab w:val="left" w:leader="none" w:pos="5812"/>
      </w:tabs>
    </w:pPr>
    <w:rPr>
      <w:i w:val="1"/>
      <w:iCs w:val="1"/>
    </w:rPr>
  </w:style>
  <w:style w:type="paragraph" w:styleId="Heading4">
    <w:name w:val="heading 4"/>
    <w:basedOn w:val="Normal"/>
    <w:next w:val="Normal"/>
    <w:pPr>
      <w:keepNext w:val="1"/>
      <w:tabs>
        <w:tab w:val="left" w:leader="none" w:pos="5812"/>
      </w:tabs>
    </w:pPr>
    <w:rPr>
      <w:sz w:val="36"/>
      <w:szCs w:val="36"/>
    </w:rPr>
  </w:style>
  <w:style w:type="paragraph" w:styleId="Heading5">
    <w:name w:val="heading 5"/>
    <w:basedOn w:val="Normal"/>
    <w:next w:val="Normal"/>
    <w:pPr>
      <w:keepNext w:val="1"/>
    </w:pPr>
    <w:rPr>
      <w:b w:val="1"/>
      <w:bCs w:val="1"/>
      <w:u w:val="single"/>
    </w:rPr>
  </w:style>
  <w:style w:type="paragraph" w:styleId="Heading6">
    <w:name w:val="heading 6"/>
    <w:basedOn w:val="Normal"/>
    <w:next w:val="Normal"/>
    <w:pPr>
      <w:keepNext w:val="1"/>
      <w:tabs>
        <w:tab w:val="left" w:leader="none" w:pos="-720"/>
        <w:tab w:val="left" w:leader="none" w:pos="0"/>
        <w:tab w:val="left" w:leader="none" w:pos="720"/>
      </w:tabs>
      <w:ind w:left="720"/>
    </w:pPr>
    <w:rPr>
      <w:b w:val="1"/>
      <w:bCs w:val="1"/>
    </w:rPr>
  </w:style>
  <w:style w:type="paragraph" w:styleId="Title">
    <w:name w:val="Title"/>
    <w:basedOn w:val="Normal"/>
    <w:next w:val="Normal"/>
    <w:pPr>
      <w:jc w:val="center"/>
    </w:pPr>
    <w:rPr>
      <w:b w:val="1"/>
      <w:bCs w:val="1"/>
      <w:sz w:val="28"/>
      <w:szCs w:val="28"/>
      <w:u w:val="singl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qFormat w:val="1"/>
    <w:pPr>
      <w:keepNext w:val="1"/>
      <w:jc w:val="center"/>
      <w:outlineLvl w:val="6"/>
    </w:pPr>
    <w:rPr>
      <w:rFonts w:cs="Times New Roman"/>
      <w:b w:val="1"/>
      <w:bCs w:val="1"/>
      <w:sz w:val="36"/>
      <w:szCs w:val="20"/>
    </w:rPr>
  </w:style>
  <w:style w:type="paragraph" w:styleId="Heading8">
    <w:name w:val="heading 8"/>
    <w:basedOn w:val="Normal"/>
    <w:next w:val="Normal"/>
    <w:qFormat w:val="1"/>
    <w:pPr>
      <w:keepNext w:val="1"/>
      <w:outlineLvl w:val="7"/>
    </w:pPr>
    <w:rPr>
      <w:rFonts w:cs="Times New Roman"/>
      <w:b w:val="1"/>
      <w:sz w:val="28"/>
      <w:szCs w:val="20"/>
      <w:u w:val="single"/>
      <w:lang w:val="en-GB"/>
    </w:rPr>
  </w:style>
  <w:style w:type="paragraph" w:styleId="Heading9">
    <w:name w:val="heading 9"/>
    <w:basedOn w:val="Normal"/>
    <w:next w:val="Normal"/>
    <w:qFormat w:val="1"/>
    <w:pPr>
      <w:keepNext w:val="1"/>
      <w:ind w:left="-720" w:right="-54"/>
      <w:outlineLvl w:val="8"/>
    </w:pPr>
    <w:rPr>
      <w:b w:val="1"/>
      <w:bCs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jc w:val="right"/>
    </w:pPr>
    <w:rPr>
      <w:color w:val="ffffff"/>
      <w:lang w:val="en-GB"/>
    </w:rPr>
  </w:style>
  <w:style w:type="paragraph" w:styleId="NormalWeb">
    <w:name w:val="Normal (Web)"/>
    <w:basedOn w:val="Normal"/>
    <w:uiPriority w:val="99"/>
    <w:pPr>
      <w:spacing w:after="100" w:afterAutospacing="1" w:before="100" w:beforeAutospacing="1"/>
    </w:pPr>
    <w:rPr>
      <w:rFonts w:ascii="Times New Roman" w:cs="Times New Roman" w:hAnsi="Times New Roman"/>
      <w:lang w:val="en-GB"/>
    </w:rPr>
  </w:style>
  <w:style w:type="paragraph" w:styleId="BodyTextIndent">
    <w:name w:val="Body Text Indent"/>
    <w:basedOn w:val="Normal"/>
    <w:link w:val="BodyTextIndentChar"/>
    <w:pPr>
      <w:ind w:left="720"/>
    </w:pPr>
    <w:rPr>
      <w:rFonts w:cs="Times New Roman"/>
      <w:szCs w:val="20"/>
    </w:rPr>
  </w:style>
  <w:style w:type="paragraph" w:styleId="BodyTextIndent2">
    <w:name w:val="Body Text Indent 2"/>
    <w:basedOn w:val="Normal"/>
    <w:pPr>
      <w:ind w:left="851"/>
      <w:jc w:val="both"/>
    </w:pPr>
    <w:rPr>
      <w:rFonts w:cs="Times New Roman"/>
      <w:szCs w:val="20"/>
    </w:rPr>
  </w:style>
  <w:style w:type="paragraph" w:styleId="BodyTextIndent3">
    <w:name w:val="Body Text Indent 3"/>
    <w:basedOn w:val="Normal"/>
    <w:pPr>
      <w:ind w:left="709" w:hanging="709"/>
    </w:pPr>
    <w:rPr>
      <w:rFonts w:cs="Times New Roman"/>
      <w:szCs w:val="20"/>
    </w:rPr>
  </w:style>
  <w:style w:type="paragraph" w:styleId="PlainText">
    <w:name w:val="Plain Text"/>
    <w:basedOn w:val="Normal"/>
    <w:rPr>
      <w:rFonts w:ascii="Courier New" w:cs="Courier New" w:hAnsi="Courier New"/>
      <w:sz w:val="20"/>
      <w:szCs w:val="20"/>
      <w:lang w:val="en-GB"/>
    </w:rPr>
  </w:style>
  <w:style w:type="paragraph" w:styleId="BlockText">
    <w:name w:val="Block Text"/>
    <w:basedOn w:val="Normal"/>
    <w:pPr>
      <w:tabs>
        <w:tab w:val="left" w:pos="-720"/>
        <w:tab w:val="left" w:pos="0"/>
      </w:tabs>
      <w:ind w:left="-720" w:right="-54"/>
    </w:pPr>
  </w:style>
  <w:style w:type="paragraph" w:styleId="BodyText2">
    <w:name w:val="Body Text 2"/>
    <w:basedOn w:val="Normal"/>
    <w:pPr>
      <w:jc w:val="center"/>
    </w:pPr>
    <w:rPr>
      <w:rFonts w:cs="Times New Roman"/>
      <w:szCs w:val="20"/>
      <w:lang w:val="en-GB"/>
    </w:rPr>
  </w:style>
  <w:style w:type="character" w:styleId="FootnoteReference">
    <w:name w:val="footnote reference"/>
    <w:semiHidden w:val="1"/>
    <w:rPr>
      <w:vertAlign w:val="superscript"/>
    </w:rPr>
  </w:style>
  <w:style w:type="paragraph" w:styleId="FootnoteText">
    <w:name w:val="footnote text"/>
    <w:basedOn w:val="Normal"/>
    <w:semiHidden w:val="1"/>
    <w:rPr>
      <w:rFonts w:ascii="Verdana" w:cs="Times New Roman" w:hAnsi="Verdana"/>
      <w:sz w:val="20"/>
      <w:szCs w:val="20"/>
      <w:lang w:val="en-GB"/>
    </w:rPr>
  </w:style>
  <w:style w:type="paragraph" w:styleId="BodyText3">
    <w:name w:val="Body Text 3"/>
    <w:basedOn w:val="Normal"/>
    <w:pPr>
      <w:tabs>
        <w:tab w:val="left" w:pos="0"/>
        <w:tab w:val="num" w:pos="1440"/>
      </w:tabs>
      <w:ind w:right="-54"/>
    </w:pPr>
  </w:style>
  <w:style w:type="character" w:styleId="EndnoteReference">
    <w:name w:val="endnote reference"/>
    <w:semiHidden w:val="1"/>
    <w:rPr>
      <w:vertAlign w:val="superscript"/>
    </w:rPr>
  </w:style>
  <w:style w:type="paragraph" w:styleId="DfESBullets" w:customStyle="1">
    <w:name w:val="DfESBullets"/>
    <w:basedOn w:val="Normal"/>
    <w:pPr>
      <w:widowControl w:val="0"/>
      <w:numPr>
        <w:numId w:val="27"/>
      </w:numPr>
      <w:overflowPunct w:val="0"/>
      <w:autoSpaceDE w:val="0"/>
      <w:autoSpaceDN w:val="0"/>
      <w:adjustRightInd w:val="0"/>
      <w:spacing w:after="240"/>
      <w:textAlignment w:val="baseline"/>
    </w:pPr>
    <w:rPr>
      <w:rFonts w:cs="Times New Roman"/>
      <w:szCs w:val="20"/>
      <w:lang w:val="en-GB"/>
    </w:rPr>
  </w:style>
  <w:style w:type="character" w:styleId="Hyperlink">
    <w:name w:val="Hyperlink"/>
    <w:rPr>
      <w:color w:val="0000ff"/>
      <w:u w:val="single"/>
    </w:rPr>
  </w:style>
  <w:style w:type="paragraph" w:styleId="BalloonText">
    <w:name w:val="Balloon Text"/>
    <w:basedOn w:val="Normal"/>
    <w:link w:val="BalloonTextChar"/>
    <w:rsid w:val="008F15B9"/>
    <w:rPr>
      <w:rFonts w:ascii="Tahoma" w:cs="Tahoma" w:hAnsi="Tahoma"/>
      <w:sz w:val="16"/>
      <w:szCs w:val="16"/>
    </w:rPr>
  </w:style>
  <w:style w:type="character" w:styleId="BalloonTextChar" w:customStyle="1">
    <w:name w:val="Balloon Text Char"/>
    <w:link w:val="BalloonText"/>
    <w:rsid w:val="008F15B9"/>
    <w:rPr>
      <w:rFonts w:ascii="Tahoma" w:cs="Tahoma" w:hAnsi="Tahoma"/>
      <w:sz w:val="16"/>
      <w:szCs w:val="16"/>
      <w:lang w:eastAsia="en-US" w:val="en-US"/>
    </w:rPr>
  </w:style>
  <w:style w:type="paragraph" w:styleId="ListParagraph">
    <w:name w:val="List Paragraph"/>
    <w:basedOn w:val="Normal"/>
    <w:uiPriority w:val="99"/>
    <w:qFormat w:val="1"/>
    <w:rsid w:val="00625B97"/>
    <w:pPr>
      <w:ind w:left="720"/>
    </w:pPr>
  </w:style>
  <w:style w:type="character" w:styleId="FollowedHyperlink">
    <w:name w:val="FollowedHyperlink"/>
    <w:rsid w:val="00AB0FF4"/>
    <w:rPr>
      <w:color w:val="954f72"/>
      <w:u w:val="single"/>
    </w:rPr>
  </w:style>
  <w:style w:type="paragraph" w:styleId="NoSpacing">
    <w:name w:val="No Spacing"/>
    <w:uiPriority w:val="1"/>
    <w:qFormat w:val="1"/>
    <w:rsid w:val="00D96628"/>
    <w:rPr>
      <w:rFonts w:ascii="Comic Sans MS" w:hAnsi="Comic Sans MS"/>
      <w:lang w:eastAsia="en-US"/>
    </w:rPr>
  </w:style>
  <w:style w:type="paragraph" w:styleId="Default" w:customStyle="1">
    <w:name w:val="Default"/>
    <w:rsid w:val="00E4458A"/>
    <w:pPr>
      <w:autoSpaceDE w:val="0"/>
      <w:autoSpaceDN w:val="0"/>
      <w:adjustRightInd w:val="0"/>
    </w:pPr>
    <w:rPr>
      <w:rFonts w:ascii="Arial" w:cs="Arial" w:hAnsi="Arial"/>
      <w:color w:val="000000"/>
      <w:sz w:val="24"/>
      <w:szCs w:val="24"/>
    </w:rPr>
  </w:style>
  <w:style w:type="character" w:styleId="A1" w:customStyle="1">
    <w:name w:val="A1"/>
    <w:uiPriority w:val="99"/>
    <w:rsid w:val="002D2AD4"/>
    <w:rPr>
      <w:rFonts w:cs="Futura Book"/>
      <w:color w:val="000000"/>
      <w:sz w:val="34"/>
      <w:szCs w:val="34"/>
    </w:rPr>
  </w:style>
  <w:style w:type="character" w:styleId="UnresolvedMention" w:customStyle="1">
    <w:name w:val="Unresolved Mention"/>
    <w:uiPriority w:val="99"/>
    <w:semiHidden w:val="1"/>
    <w:unhideWhenUsed w:val="1"/>
    <w:rsid w:val="007236EA"/>
    <w:rPr>
      <w:color w:val="605e5c"/>
      <w:shd w:color="auto" w:fill="e1dfdd" w:val="clear"/>
    </w:rPr>
  </w:style>
  <w:style w:type="character" w:styleId="FooterChar" w:customStyle="1">
    <w:name w:val="Footer Char"/>
    <w:link w:val="Footer"/>
    <w:uiPriority w:val="99"/>
    <w:rsid w:val="007E5904"/>
    <w:rPr>
      <w:rFonts w:ascii="Arial" w:cs="Arial" w:hAnsi="Arial"/>
      <w:sz w:val="24"/>
      <w:szCs w:val="24"/>
      <w:lang w:eastAsia="en-US" w:val="en-US"/>
    </w:rPr>
  </w:style>
  <w:style w:type="character" w:styleId="CommentReference">
    <w:name w:val="annotation reference"/>
    <w:rsid w:val="007D4390"/>
    <w:rPr>
      <w:sz w:val="16"/>
      <w:szCs w:val="16"/>
    </w:rPr>
  </w:style>
  <w:style w:type="paragraph" w:styleId="CommentText">
    <w:name w:val="annotation text"/>
    <w:basedOn w:val="Normal"/>
    <w:link w:val="CommentTextChar"/>
    <w:rsid w:val="007D4390"/>
    <w:rPr>
      <w:sz w:val="20"/>
      <w:szCs w:val="20"/>
    </w:rPr>
  </w:style>
  <w:style w:type="character" w:styleId="CommentTextChar" w:customStyle="1">
    <w:name w:val="Comment Text Char"/>
    <w:link w:val="CommentText"/>
    <w:rsid w:val="007D4390"/>
    <w:rPr>
      <w:rFonts w:ascii="Arial" w:cs="Arial" w:hAnsi="Arial"/>
      <w:lang w:eastAsia="en-US" w:val="en-US"/>
    </w:rPr>
  </w:style>
  <w:style w:type="paragraph" w:styleId="CommentSubject">
    <w:name w:val="annotation subject"/>
    <w:basedOn w:val="CommentText"/>
    <w:next w:val="CommentText"/>
    <w:link w:val="CommentSubjectChar"/>
    <w:rsid w:val="007D4390"/>
    <w:rPr>
      <w:b w:val="1"/>
      <w:bCs w:val="1"/>
    </w:rPr>
  </w:style>
  <w:style w:type="character" w:styleId="CommentSubjectChar" w:customStyle="1">
    <w:name w:val="Comment Subject Char"/>
    <w:link w:val="CommentSubject"/>
    <w:rsid w:val="007D4390"/>
    <w:rPr>
      <w:rFonts w:ascii="Arial" w:cs="Arial" w:hAnsi="Arial"/>
      <w:b w:val="1"/>
      <w:bCs w:val="1"/>
      <w:lang w:eastAsia="en-US" w:val="en-US"/>
    </w:rPr>
  </w:style>
  <w:style w:type="paragraph" w:styleId="Revision">
    <w:name w:val="Revision"/>
    <w:hidden w:val="1"/>
    <w:uiPriority w:val="99"/>
    <w:semiHidden w:val="1"/>
    <w:rsid w:val="007D4390"/>
    <w:rPr>
      <w:rFonts w:ascii="Arial" w:cs="Arial" w:hAnsi="Arial"/>
      <w:sz w:val="24"/>
      <w:szCs w:val="24"/>
      <w:lang w:eastAsia="en-US" w:val="en-US"/>
    </w:rPr>
  </w:style>
  <w:style w:type="character" w:styleId="BodyTextIndentChar" w:customStyle="1">
    <w:name w:val="Body Text Indent Char"/>
    <w:link w:val="BodyTextIndent"/>
    <w:rsid w:val="000E32A3"/>
    <w:rPr>
      <w:rFonts w:ascii="Arial" w:hAnsi="Arial"/>
      <w:sz w:val="24"/>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mailto:lado@cambridgeshire.gov.uk" TargetMode="External"/><Relationship Id="rId11" Type="http://schemas.openxmlformats.org/officeDocument/2006/relationships/hyperlink" Target="https://www.safeguardingcambspeterborough.org.uk/children-board/professionals/procedures/" TargetMode="External"/><Relationship Id="rId22" Type="http://schemas.openxmlformats.org/officeDocument/2006/relationships/hyperlink" Target="https://assets.publishing.service.gov.uk/media/68b082f223468ce937e0e94f/non-school-alternative-provision-voluntary-national-standards.pdf" TargetMode="External"/><Relationship Id="rId10"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21" Type="http://schemas.openxmlformats.org/officeDocument/2006/relationships/hyperlink" Target="mailto:prevent@cambs.police.uk" TargetMode="External"/><Relationship Id="rId13" Type="http://schemas.openxmlformats.org/officeDocument/2006/relationships/hyperlink" Target="https://view.officeapps.live.com/op/view.aspx?src=https%3A%2F%2Fwww.safeguardingcambspeterborough.org.uk%2Fwp-content%2Fuploads%2F2026%2F01%2FROTH-Assessment__Form_revised_September_2025.docx&amp;wdOrigin=BROWSELINK" TargetMode="External"/><Relationship Id="rId24" Type="http://schemas.openxmlformats.org/officeDocument/2006/relationships/footer" Target="footer1.xml"/><Relationship Id="rId12" Type="http://schemas.openxmlformats.org/officeDocument/2006/relationships/hyperlink" Target="https://www.safeguardingcambspeterborough.org.uk/download/child-sexual-behaviour-assessment-tool/" TargetMode="External"/><Relationship Id="rId23" Type="http://schemas.openxmlformats.org/officeDocument/2006/relationships/header" Target="header1.xml"/><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jpg"/><Relationship Id="rId15" Type="http://schemas.openxmlformats.org/officeDocument/2006/relationships/hyperlink" Target="https://view.officeapps.live.com/op/view.aspx?src=https%3A%2F%2Fwww.safeguardingcambspeterborough.org.uk%2Fwp-content%2Fuploads%2F2026%2F01%2FROTH-Assessment__Form_revised_September_2025.docx&amp;wdOrigin=BROWSELINK" TargetMode="External"/><Relationship Id="rId14" Type="http://schemas.openxmlformats.org/officeDocument/2006/relationships/hyperlink" Target="https://view.officeapps.live.com/op/view.aspx?src=https%3A%2F%2Fwww.safeguardingcambspeterborough.org.uk%2Fwp-content%2Fuploads%2F2026%2F01%2FROTH-Assessment__Form_revised_September_2025.docx&amp;wdOrigin=BROWSELINK" TargetMode="External"/><Relationship Id="rId17" Type="http://schemas.openxmlformats.org/officeDocument/2006/relationships/hyperlink" Target="https://www.gov.uk/government/publications/keeping-children-safe-in-out-of-school-settings-code-of-practice" TargetMode="External"/><Relationship Id="rId16" Type="http://schemas.openxmlformats.org/officeDocument/2006/relationships/hyperlink" Target="https://www.safeguardingcambspeterborough.org.uk/download/prevent-national-referral-form/?wpdmdl=23118&amp;refresh=66c46b8b037b31724148619" TargetMode="External"/><Relationship Id="rId5" Type="http://schemas.openxmlformats.org/officeDocument/2006/relationships/numbering" Target="numbering.xml"/><Relationship Id="rId19" Type="http://schemas.openxmlformats.org/officeDocument/2006/relationships/hyperlink" Target="mailto:Jackie.cannell@cambridgeshire.gov.uk" TargetMode="External"/><Relationship Id="rId6" Type="http://schemas.openxmlformats.org/officeDocument/2006/relationships/styles" Target="styles.xml"/><Relationship Id="rId18" Type="http://schemas.openxmlformats.org/officeDocument/2006/relationships/hyperlink" Target="mailto:ecps.general@cambridgeshire.gov.uk" TargetMode="External"/><Relationship Id="rId7" Type="http://schemas.openxmlformats.org/officeDocument/2006/relationships/customXml" Target="../customXML/item1.xml"/><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IuNlcH+ogJpydfx6JEVvj0z0gw==">CgMxLjAyDmguMWI2NTR2Yjl0eXI3Mg5oLmxleXpoN2RnZnZhMzIOaC50NHJ0Yjd6NTJsa2I4AHIhMTR2azRERkNUZGpnNU9na2xiUE5rXzlPandrMkdRaXBF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2026-08-24T10:19:00Z</dcterms:created>
  <dc:creator>Annie Backhouse-Cook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0x01010017F5379A353A0A4B9EA2167E0D7C3ADA</vt:lpwstr>
  </property>
</Properties>
</file>