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YEAR 5  2025/26  Summer 1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2324"/>
        <w:gridCol w:w="2324"/>
        <w:gridCol w:w="2325"/>
        <w:gridCol w:w="2325"/>
        <w:gridCol w:w="2325"/>
        <w:tblGridChange w:id="0">
          <w:tblGrid>
            <w:gridCol w:w="2325"/>
            <w:gridCol w:w="2324"/>
            <w:gridCol w:w="2324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8.50am – 9.00am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Drop off  / spelling and handwriting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Drop off  / spelling and handwriting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Drop off  / spelling and handwriting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Drop off  / spelling and handwriting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Drop off  / spelling and handwriting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9:00-9:05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spelling &amp; handwriting/  registration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spelling &amp; handwriting/  registration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spelling &amp; handwriting/  registration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spelling &amp; handwriting/  registration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spelling &amp; handwriting/  registration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9.05-10.05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10.05-10.30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reading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reading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reading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reading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reading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10.30am – 10.45am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10.45am – 11.50am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11.50 – 12.00pm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Story/ Grace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Story/ Grace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Story/ Grace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Story/ Grace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Story/ Grace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12.00pm – 1.00pm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1.00- 2.00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 Ancient Greeks  until 4 May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 from 11 May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Music/ History until 6 May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 from 13 May</w:t>
            </w:r>
          </w:p>
        </w:tc>
        <w:tc>
          <w:tcPr/>
          <w:p w:rsidR="00000000" w:rsidDel="00000000" w:rsidP="00000000" w:rsidRDefault="00000000" w:rsidRPr="00000000" w14:paraId="00000043">
            <w:pPr>
              <w:pStyle w:val="Heading1"/>
              <w:shd w:fill="ffffff" w:val="clear"/>
              <w:spacing w:after="0" w:before="0" w:lineRule="auto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Science -</w:t>
            </w: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 Living things and their Habitats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RE- Buddhism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2.00-3.00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Computing- Stop Motion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(Homes)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PSHCE – Relationship and Sex Education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bookmarkStart w:colFirst="0" w:colLast="0" w:name="_heading=h.ymkm02gg141o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Art  (portraits and nature ) until 8th May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bookmarkStart w:colFirst="0" w:colLast="0" w:name="_heading=h.skl2wm8lwoz2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Geography- Eat, sow, grow from 15th May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3:00-3:30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Collective Worship/ story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Collective Worship/ story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Collective Worship/ story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Collective Worship/ story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3.30pm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Pick 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Pick 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Pick 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Pick 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Pick up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362C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75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75B2"/>
    <w:rPr>
      <w:rFonts w:ascii="Segoe UI" w:cs="Segoe UI" w:hAnsi="Segoe UI"/>
      <w:sz w:val="18"/>
      <w:szCs w:val="1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09P5PGZfBLXZKwUyHYW/aj1yXA==">CgMxLjAyDmgueW1rbTAyZ2cxNDFvMg5oLnNrbDJ3bThsd296MjgAciExczFXamtYdzNFdUthX3hGbzh0WjhPdWtkMGdDMmN1Uzk=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2023-09-01T12:45:00Z</dcterms:created>
  <dc:creator>Ruth Moor</dc:creator>
</cp:coreProperties>
</file>